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63759FE8" w14:textId="77777777" w:rsidTr="00F5186D">
        <w:tc>
          <w:tcPr>
            <w:tcW w:w="4678" w:type="dxa"/>
            <w:shd w:val="clear" w:color="auto" w:fill="auto"/>
          </w:tcPr>
          <w:p w14:paraId="17BE049E" w14:textId="77777777" w:rsidR="00425890" w:rsidRPr="00124541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  <w:lang w:val="en-US"/>
              </w:rPr>
            </w:pPr>
          </w:p>
        </w:tc>
        <w:tc>
          <w:tcPr>
            <w:tcW w:w="4820" w:type="dxa"/>
            <w:shd w:val="clear" w:color="auto" w:fill="auto"/>
          </w:tcPr>
          <w:p w14:paraId="6FC3E1D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48BBB0A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0EA31A5B" w14:textId="77777777" w:rsidTr="00F5186D">
        <w:tc>
          <w:tcPr>
            <w:tcW w:w="4678" w:type="dxa"/>
            <w:shd w:val="clear" w:color="auto" w:fill="auto"/>
          </w:tcPr>
          <w:p w14:paraId="328476ED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1ED32E4D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26A40F66" w14:textId="30DC808C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83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09.08.2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85561F">
              <w:rPr>
                <w:rFonts w:asciiTheme="minorHAnsi" w:hAnsiTheme="minorHAnsi" w:cstheme="minorHAnsi"/>
                <w:b/>
                <w:sz w:val="21"/>
                <w:szCs w:val="21"/>
              </w:rPr>
              <w:t>4</w:t>
            </w:r>
          </w:p>
          <w:p w14:paraId="7EEF8435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45AFE262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078CB0A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3B60E0F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2236D87F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D1C45E5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30B2402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153E97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B305724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188BE2E9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498CCE86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39DBC844" w14:textId="241FA1FA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85561F">
        <w:rPr>
          <w:rFonts w:cstheme="minorHAnsi"/>
          <w:b/>
          <w:sz w:val="21"/>
          <w:szCs w:val="21"/>
        </w:rPr>
        <w:t>1</w:t>
      </w:r>
      <w:r w:rsidR="00386199">
        <w:rPr>
          <w:rFonts w:cstheme="minorHAnsi"/>
          <w:b/>
          <w:sz w:val="21"/>
          <w:szCs w:val="21"/>
        </w:rPr>
        <w:t>3</w:t>
      </w:r>
      <w:r w:rsidRPr="00321AE5">
        <w:rPr>
          <w:rFonts w:cstheme="minorHAnsi"/>
          <w:b/>
          <w:sz w:val="21"/>
          <w:szCs w:val="21"/>
        </w:rPr>
        <w:t>.</w:t>
      </w:r>
      <w:r w:rsidR="0085561F">
        <w:rPr>
          <w:rFonts w:cstheme="minorHAnsi"/>
          <w:b/>
          <w:sz w:val="21"/>
          <w:szCs w:val="21"/>
        </w:rPr>
        <w:t>08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85561F">
        <w:rPr>
          <w:rFonts w:cstheme="minorHAnsi"/>
          <w:b/>
          <w:sz w:val="21"/>
          <w:szCs w:val="21"/>
        </w:rPr>
        <w:t>4</w:t>
      </w:r>
      <w:r w:rsidRPr="00321AE5">
        <w:rPr>
          <w:rFonts w:cstheme="minorHAnsi"/>
          <w:b/>
          <w:sz w:val="21"/>
          <w:szCs w:val="21"/>
        </w:rPr>
        <w:t>)</w:t>
      </w:r>
    </w:p>
    <w:p w14:paraId="3F9EAD8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573B8D5" w14:textId="77777777" w:rsidR="00EC77C0" w:rsidRPr="00013993" w:rsidRDefault="008F7791" w:rsidP="00013993">
          <w:pPr>
            <w:pStyle w:val="af2"/>
            <w:jc w:val="center"/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</w:pPr>
          <w:r w:rsidRPr="00013993"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  <w:t>ОГЛАВЛЕНИЕ</w:t>
          </w:r>
        </w:p>
        <w:p w14:paraId="0386A457" w14:textId="77777777" w:rsidR="00EC77C0" w:rsidRPr="00013993" w:rsidRDefault="00EC77C0" w:rsidP="00EC77C0">
          <w:pPr>
            <w:rPr>
              <w:rFonts w:cstheme="minorHAnsi"/>
              <w:bCs/>
              <w:sz w:val="21"/>
              <w:szCs w:val="21"/>
              <w:lang w:eastAsia="ru-RU"/>
            </w:rPr>
          </w:pPr>
        </w:p>
        <w:p w14:paraId="0DF93485" w14:textId="484C2713" w:rsidR="00013993" w:rsidRPr="00013993" w:rsidRDefault="00EC77C0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r w:rsidRPr="00013993">
            <w:rPr>
              <w:rFonts w:cstheme="minorHAnsi"/>
              <w:bCs/>
              <w:sz w:val="21"/>
              <w:szCs w:val="21"/>
            </w:rPr>
            <w:fldChar w:fldCharType="begin"/>
          </w:r>
          <w:r w:rsidRPr="00013993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013993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175148413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ТЕРМИНЫ И ОПРЕДЕЛЕНИЯ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_Toc175148413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3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C607F20" w14:textId="093E3AA3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4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2.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ОСНОВНЫЕ ПОЛОЖЕНИЯ ДОГОВОРА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_Toc175148414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6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CF9B9EE" w14:textId="49781638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5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3.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ВНЕСЕНИЕ ИЗМЕНЕНИЙ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_Toc175148415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10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35EA7FD" w14:textId="3AA40C4C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6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4.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БАНКА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_Toc175148416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11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15F8E85" w14:textId="1B2478EF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7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5.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КЛИЕНТА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_Toc175148417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13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9EB5697" w14:textId="7585849B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8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6.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СТОРОН,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_Toc175148418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15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465A344" w14:textId="62D5F2F3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9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7.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ОТВЕТСТВЕННОСТЬ СТОРОН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_Toc175148419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18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A353B52" w14:textId="0DC242F7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20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8.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_Toc175148420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21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731ADE8" w14:textId="310EF694" w:rsidR="00013993" w:rsidRPr="00013993" w:rsidRDefault="00FD05D6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21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9.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ЗАКЛЮЧИТЕЛЬНЫЕ ПОЛОЖЕНИЯ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_Toc175148421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22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7E94D15" w14:textId="4E86DC7E" w:rsidR="00013993" w:rsidRPr="00013993" w:rsidRDefault="00FD05D6" w:rsidP="00013993">
          <w:pPr>
            <w:pStyle w:val="11"/>
            <w:tabs>
              <w:tab w:val="left" w:pos="426"/>
              <w:tab w:val="left" w:pos="660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22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10.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_Toc175148422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>
              <w:rPr>
                <w:rFonts w:cstheme="minorHAnsi"/>
                <w:bCs/>
                <w:noProof/>
                <w:webHidden/>
                <w:sz w:val="21"/>
                <w:szCs w:val="21"/>
              </w:rPr>
              <w:t>22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E7B41A2" w14:textId="7C3F1A7B" w:rsidR="00EC77C0" w:rsidRPr="00321AE5" w:rsidRDefault="00EC77C0">
          <w:pPr>
            <w:rPr>
              <w:rFonts w:cstheme="minorHAnsi"/>
              <w:sz w:val="21"/>
              <w:szCs w:val="21"/>
            </w:rPr>
          </w:pPr>
          <w:r w:rsidRPr="00013993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1991AB69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0469A088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63403C86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325EC69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78F51D2A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17514841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6E6CC8B2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5E5C38FE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13034A8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Аутентификация</w:t>
      </w:r>
      <w:r w:rsidRPr="00321AE5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321AE5">
        <w:rPr>
          <w:rFonts w:cstheme="minorHAnsi"/>
          <w:sz w:val="21"/>
          <w:szCs w:val="21"/>
        </w:rPr>
        <w:t>, действий</w:t>
      </w:r>
      <w:r w:rsidRPr="00321AE5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04E15BA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 </w:t>
      </w:r>
      <w:r w:rsidRPr="00321AE5">
        <w:rPr>
          <w:rFonts w:cstheme="minorHAnsi"/>
          <w:sz w:val="21"/>
          <w:szCs w:val="21"/>
        </w:rPr>
        <w:t xml:space="preserve">– </w:t>
      </w:r>
      <w:r w:rsidR="00425890" w:rsidRPr="00321AE5">
        <w:rPr>
          <w:rFonts w:cstheme="minorHAnsi"/>
          <w:sz w:val="21"/>
          <w:szCs w:val="21"/>
        </w:rPr>
        <w:t>Акционерное общество «ВЛАДБИЗНЕСБАНК» (АО «ВЛАДБИЗНЕСБАНК»).</w:t>
      </w:r>
    </w:p>
    <w:p w14:paraId="4EA43266" w14:textId="77777777" w:rsidR="005A16E0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Банковская карта</w:t>
      </w:r>
      <w:r w:rsidRPr="00321AE5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214284" w:rsidRPr="00321AE5">
        <w:rPr>
          <w:rFonts w:cstheme="minorHAnsi"/>
          <w:sz w:val="21"/>
          <w:szCs w:val="21"/>
        </w:rPr>
        <w:t>(персон</w:t>
      </w:r>
      <w:r w:rsidR="00B13D4A" w:rsidRPr="00321AE5">
        <w:rPr>
          <w:rFonts w:cstheme="minorHAnsi"/>
          <w:sz w:val="21"/>
          <w:szCs w:val="21"/>
        </w:rPr>
        <w:t>ализированная</w:t>
      </w:r>
      <w:r w:rsidR="00214284" w:rsidRPr="00321AE5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321AE5">
        <w:rPr>
          <w:rFonts w:cstheme="minorHAnsi"/>
          <w:sz w:val="21"/>
          <w:szCs w:val="21"/>
        </w:rPr>
        <w:t>неперсо</w:t>
      </w:r>
      <w:r w:rsidR="00B13D4A" w:rsidRPr="00321AE5">
        <w:rPr>
          <w:rFonts w:cstheme="minorHAnsi"/>
          <w:sz w:val="21"/>
          <w:szCs w:val="21"/>
        </w:rPr>
        <w:t>нализированная</w:t>
      </w:r>
      <w:proofErr w:type="spellEnd"/>
      <w:r w:rsidR="00214284" w:rsidRPr="00321AE5">
        <w:rPr>
          <w:rFonts w:cstheme="minorHAnsi"/>
          <w:sz w:val="21"/>
          <w:szCs w:val="21"/>
        </w:rPr>
        <w:t xml:space="preserve">) </w:t>
      </w:r>
      <w:r w:rsidR="00406884" w:rsidRPr="00321AE5">
        <w:rPr>
          <w:rFonts w:cstheme="minorHAnsi"/>
          <w:sz w:val="21"/>
          <w:szCs w:val="21"/>
        </w:rPr>
        <w:t>в п</w:t>
      </w:r>
      <w:r w:rsidRPr="00321AE5">
        <w:rPr>
          <w:rFonts w:cstheme="minorHAnsi"/>
          <w:sz w:val="21"/>
          <w:szCs w:val="21"/>
        </w:rPr>
        <w:t>латежн</w:t>
      </w:r>
      <w:r w:rsidR="00406884" w:rsidRPr="00321AE5">
        <w:rPr>
          <w:rFonts w:cstheme="minorHAnsi"/>
          <w:sz w:val="21"/>
          <w:szCs w:val="21"/>
        </w:rPr>
        <w:t>ых</w:t>
      </w:r>
      <w:r w:rsidRPr="00321AE5">
        <w:rPr>
          <w:rFonts w:cstheme="minorHAnsi"/>
          <w:sz w:val="21"/>
          <w:szCs w:val="21"/>
        </w:rPr>
        <w:t xml:space="preserve"> систем</w:t>
      </w:r>
      <w:r w:rsidR="00406884" w:rsidRPr="00321AE5">
        <w:rPr>
          <w:rFonts w:cstheme="minorHAnsi"/>
          <w:sz w:val="21"/>
          <w:szCs w:val="21"/>
        </w:rPr>
        <w:t xml:space="preserve">ах. </w:t>
      </w:r>
      <w:r w:rsidRPr="00321AE5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0C2E44E2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Карты могут выпускаться с различными характеристиками (карта с магнитной полосой, карта с микропроцессором, Цифровая карта, карта с дополнительными элементами и т.д.), а также в различных форм-факторах (с нестандартными параметрами), которые могут предусматривать использование специализированных Носителей карты (часы/ брелоки/мобильные телефоны/др.), обеспечивающих работоспособность Карты. </w:t>
      </w:r>
    </w:p>
    <w:p w14:paraId="66153B16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Цифровая карта не имеет материального носителя и может формироваться:</w:t>
      </w:r>
    </w:p>
    <w:p w14:paraId="5788A28B" w14:textId="77777777" w:rsidR="002D23F6" w:rsidRPr="002D23F6" w:rsidRDefault="002D23F6" w:rsidP="001A24C8">
      <w:pPr>
        <w:pStyle w:val="aa"/>
        <w:numPr>
          <w:ilvl w:val="0"/>
          <w:numId w:val="20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по факту </w:t>
      </w:r>
      <w:bookmarkStart w:id="1" w:name="_Hlk105150409"/>
      <w:r w:rsidRPr="002D23F6">
        <w:rPr>
          <w:rFonts w:cstheme="minorHAnsi"/>
          <w:sz w:val="21"/>
          <w:szCs w:val="21"/>
        </w:rPr>
        <w:t xml:space="preserve">добавления Карты в Мобильное приложение </w:t>
      </w:r>
      <w:bookmarkStart w:id="2" w:name="_Hlk105150434"/>
      <w:bookmarkEnd w:id="1"/>
      <w:r w:rsidRPr="002D23F6">
        <w:rPr>
          <w:rFonts w:cstheme="minorHAnsi"/>
          <w:sz w:val="21"/>
          <w:szCs w:val="21"/>
        </w:rPr>
        <w:t>(Цифровая карта-Токен)</w:t>
      </w:r>
      <w:bookmarkEnd w:id="2"/>
      <w:r w:rsidRPr="002D23F6">
        <w:rPr>
          <w:rFonts w:cstheme="minorHAnsi"/>
          <w:sz w:val="21"/>
          <w:szCs w:val="21"/>
        </w:rPr>
        <w:t xml:space="preserve">; </w:t>
      </w:r>
    </w:p>
    <w:p w14:paraId="2FD08963" w14:textId="77777777" w:rsidR="002D23F6" w:rsidRPr="002D23F6" w:rsidRDefault="002D23F6" w:rsidP="001A24C8">
      <w:pPr>
        <w:pStyle w:val="aa"/>
        <w:numPr>
          <w:ilvl w:val="0"/>
          <w:numId w:val="20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путем выпуска Карты в Мобильном Банке (Цифровая карта)</w:t>
      </w:r>
      <w:r>
        <w:rPr>
          <w:rFonts w:cstheme="minorHAnsi"/>
          <w:sz w:val="21"/>
          <w:szCs w:val="21"/>
        </w:rPr>
        <w:t>.</w:t>
      </w:r>
    </w:p>
    <w:p w14:paraId="6E335B1A" w14:textId="77777777" w:rsidR="002D23F6" w:rsidRPr="002D23F6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карта-Токен хранится в зашифрованном виде в защищенном хранилище Устройства. Последние четыре цифры, отображаемые в Мобильном приложении, являются цифровым аналогом номера Карты. Срок действия Цифровой карты-Токен соответствует сроку действия Карты, цифровым представлением которой она является.  </w:t>
      </w:r>
    </w:p>
    <w:p w14:paraId="433AE0DE" w14:textId="77777777" w:rsidR="002D23F6" w:rsidRPr="00321AE5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 предназначена для совершения операций в Системе ДБО, оплаты товаров и услуг в сети Интернет с использованием реквизитов карты, совершения бесконтактных операций в платежных терминалах и Банкоматах, поддерживающих технологию бесконтактного считывания карт, а также для совершения бесконтактных операций с использованием Цифровой карты согласно </w:t>
      </w:r>
      <w:bookmarkStart w:id="3" w:name="_Hlk533847331"/>
      <w:r>
        <w:rPr>
          <w:rFonts w:cstheme="minorHAnsi"/>
          <w:sz w:val="21"/>
          <w:szCs w:val="21"/>
        </w:rPr>
        <w:t>«</w:t>
      </w:r>
      <w:r w:rsidRPr="002D23F6">
        <w:rPr>
          <w:rFonts w:cstheme="minorHAnsi"/>
          <w:sz w:val="21"/>
          <w:szCs w:val="21"/>
        </w:rPr>
        <w:t>Условиям открытии и совершения операций с использованием Банковских карт в АО «ВЛАДБИЗНЕСБАНК»</w:t>
      </w:r>
      <w:bookmarkEnd w:id="3"/>
      <w:r w:rsidRPr="002D23F6">
        <w:rPr>
          <w:rFonts w:cstheme="minorHAnsi"/>
          <w:sz w:val="21"/>
          <w:szCs w:val="21"/>
        </w:rPr>
        <w:t xml:space="preserve"> (</w:t>
      </w:r>
      <w:r>
        <w:rPr>
          <w:rFonts w:cstheme="minorHAnsi"/>
          <w:sz w:val="21"/>
          <w:szCs w:val="21"/>
        </w:rPr>
        <w:t>Приложение №6 к Правилам</w:t>
      </w:r>
      <w:r w:rsidRPr="002D23F6">
        <w:rPr>
          <w:rFonts w:cstheme="minorHAnsi"/>
          <w:sz w:val="21"/>
          <w:szCs w:val="21"/>
        </w:rPr>
        <w:t>).</w:t>
      </w:r>
    </w:p>
    <w:p w14:paraId="44D1783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32FCDDF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29DB6734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61130B02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329A32C1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6099E696" w14:textId="77777777" w:rsidR="005A16E0" w:rsidRPr="00321AE5" w:rsidRDefault="00EC2A5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0B2FE57B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</w:t>
      </w:r>
      <w:proofErr w:type="spellStart"/>
      <w:r w:rsidRPr="00321AE5">
        <w:rPr>
          <w:rFonts w:cstheme="minorHAnsi"/>
          <w:sz w:val="21"/>
          <w:szCs w:val="21"/>
        </w:rPr>
        <w:t>инфокиоски</w:t>
      </w:r>
      <w:proofErr w:type="spellEnd"/>
      <w:r w:rsidRPr="00321AE5">
        <w:rPr>
          <w:rFonts w:cstheme="minorHAnsi"/>
          <w:sz w:val="21"/>
          <w:szCs w:val="21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4783631E" w14:textId="77777777" w:rsidR="009B31B4" w:rsidRPr="00321AE5" w:rsidRDefault="00EC3082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167E6206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098337C8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 xml:space="preserve">ента </w:t>
      </w:r>
      <w:proofErr w:type="gramStart"/>
      <w:r w:rsidR="002813E8" w:rsidRPr="00321AE5">
        <w:rPr>
          <w:rFonts w:cstheme="minorHAnsi"/>
          <w:sz w:val="21"/>
          <w:szCs w:val="21"/>
        </w:rPr>
        <w:t>на открытие</w:t>
      </w:r>
      <w:proofErr w:type="gramEnd"/>
      <w:r w:rsidR="002813E8" w:rsidRPr="00321AE5">
        <w:rPr>
          <w:rFonts w:cstheme="minorHAnsi"/>
          <w:sz w:val="21"/>
          <w:szCs w:val="21"/>
        </w:rPr>
        <w:t xml:space="preserve">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09FF9E98" w14:textId="77777777" w:rsidR="00CD22F9" w:rsidRPr="00321AE5" w:rsidRDefault="00CD22F9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4" w:name="_Hlk530135361"/>
      <w:bookmarkStart w:id="5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6" w:name="_Hlk105150704"/>
      <w:bookmarkStart w:id="7" w:name="_Hlk530055723"/>
      <w:bookmarkEnd w:id="4"/>
      <w:bookmarkEnd w:id="5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6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7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</w:t>
      </w:r>
      <w:proofErr w:type="gramStart"/>
      <w:r w:rsidRPr="00321AE5">
        <w:rPr>
          <w:rFonts w:cstheme="minorHAnsi"/>
          <w:sz w:val="21"/>
          <w:szCs w:val="21"/>
        </w:rPr>
        <w:t>на открытие</w:t>
      </w:r>
      <w:proofErr w:type="gramEnd"/>
      <w:r w:rsidRPr="00321AE5">
        <w:rPr>
          <w:rFonts w:cstheme="minorHAnsi"/>
          <w:sz w:val="21"/>
          <w:szCs w:val="21"/>
        </w:rPr>
        <w:t xml:space="preserve"> текущего счета/выпуск и получение банковской карты;</w:t>
      </w:r>
    </w:p>
    <w:p w14:paraId="2E73E3C5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2EF5B90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23C85827" w14:textId="77777777" w:rsidR="00816261" w:rsidRPr="00321AE5" w:rsidRDefault="0081626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57EA8764" w14:textId="77777777" w:rsidR="0073662E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B58DC25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B0268F4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26815FF7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8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8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4C4B3C01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9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9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7D49D1D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</w:t>
      </w:r>
      <w:proofErr w:type="gramStart"/>
      <w:r w:rsidRPr="00321AE5">
        <w:rPr>
          <w:rFonts w:cstheme="minorHAnsi"/>
          <w:sz w:val="21"/>
          <w:szCs w:val="21"/>
        </w:rPr>
        <w:t>по установлению</w:t>
      </w:r>
      <w:proofErr w:type="gramEnd"/>
      <w:r w:rsidRPr="00321AE5">
        <w:rPr>
          <w:rFonts w:cstheme="minorHAnsi"/>
          <w:sz w:val="21"/>
          <w:szCs w:val="21"/>
        </w:rPr>
        <w:t xml:space="preserve">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14034EDE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5DF54B93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266137B2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7AA273B7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453E1B55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7AAB5C6C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1B05A58E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2ACF80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B4DE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35D3E3F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1CDC785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021E4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594FDD0F" w14:textId="77777777" w:rsidR="003912DC" w:rsidRPr="00321AE5" w:rsidRDefault="003912DC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67E077CA" w14:textId="77777777" w:rsidR="006E1E3F" w:rsidRPr="00321AE5" w:rsidRDefault="006E1E3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29607D71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75B91198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57E4E13D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2A1C618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3392D8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39497B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468C579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321AE5">
        <w:rPr>
          <w:rFonts w:cstheme="minorHAnsi"/>
          <w:sz w:val="21"/>
          <w:szCs w:val="21"/>
        </w:rPr>
        <w:t>к</w:t>
      </w:r>
      <w:r w:rsidRPr="00321AE5">
        <w:rPr>
          <w:rFonts w:cstheme="minorHAnsi"/>
          <w:sz w:val="21"/>
          <w:szCs w:val="21"/>
        </w:rPr>
        <w:t xml:space="preserve"> настоящи</w:t>
      </w:r>
      <w:r w:rsidR="00120A87" w:rsidRPr="00321AE5"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Правил</w:t>
      </w:r>
      <w:r w:rsidR="00120A87" w:rsidRPr="00321AE5">
        <w:rPr>
          <w:rFonts w:cstheme="minorHAnsi"/>
          <w:sz w:val="21"/>
          <w:szCs w:val="21"/>
        </w:rPr>
        <w:t>ам</w:t>
      </w:r>
      <w:r w:rsidRPr="00321AE5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109F49C" w14:textId="77777777" w:rsidR="007D197A" w:rsidRPr="00321AE5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Текущий счет </w:t>
      </w:r>
      <w:r w:rsidR="00B671BE" w:rsidRPr="00321AE5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321AE5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321AE5">
        <w:rPr>
          <w:rFonts w:cstheme="minorHAnsi"/>
          <w:b/>
          <w:sz w:val="21"/>
          <w:szCs w:val="21"/>
        </w:rPr>
        <w:t>,</w:t>
      </w:r>
      <w:r w:rsidR="00B671BE" w:rsidRPr="00321AE5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321AE5">
        <w:rPr>
          <w:rFonts w:cstheme="minorHAnsi"/>
          <w:sz w:val="21"/>
          <w:szCs w:val="21"/>
        </w:rPr>
        <w:t xml:space="preserve">;  </w:t>
      </w:r>
    </w:p>
    <w:p w14:paraId="45F9BE97" w14:textId="77777777" w:rsidR="007D197A" w:rsidRPr="00321AE5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Счет вклада</w:t>
      </w:r>
      <w:r w:rsidRPr="00321AE5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1911905B" w14:textId="77777777" w:rsidR="00EC3082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Тарифы Банка (Тарифы)</w:t>
      </w:r>
      <w:r w:rsidRPr="00321AE5">
        <w:rPr>
          <w:rFonts w:cstheme="minorHAnsi"/>
          <w:sz w:val="21"/>
          <w:szCs w:val="21"/>
        </w:rPr>
        <w:t xml:space="preserve"> – тарифы Банка</w:t>
      </w:r>
      <w:r w:rsidR="00EC3082" w:rsidRPr="00321AE5">
        <w:rPr>
          <w:rFonts w:cstheme="minorHAnsi"/>
          <w:sz w:val="21"/>
          <w:szCs w:val="21"/>
        </w:rPr>
        <w:t>, утвержденные Правлением Банка:</w:t>
      </w:r>
    </w:p>
    <w:p w14:paraId="51DBC34E" w14:textId="77777777" w:rsidR="00EC3082" w:rsidRPr="00321AE5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76E075C7" w14:textId="77777777" w:rsidR="00EC3082" w:rsidRPr="00321AE5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1C134975" w14:textId="77777777" w:rsidR="007D197A" w:rsidRPr="00321AE5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</w:t>
      </w:r>
      <w:r w:rsidRPr="00321AE5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2AF5D237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Условия</w:t>
      </w:r>
      <w:r w:rsidRPr="00321AE5">
        <w:rPr>
          <w:rFonts w:cstheme="minorHAnsi"/>
          <w:sz w:val="21"/>
          <w:szCs w:val="21"/>
        </w:rPr>
        <w:t xml:space="preserve"> – положения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38E511D" w14:textId="77777777" w:rsidR="002D23F6" w:rsidRPr="002D23F6" w:rsidRDefault="002D23F6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b/>
          <w:bCs/>
          <w:sz w:val="21"/>
          <w:szCs w:val="21"/>
        </w:rPr>
        <w:t>Устройство</w:t>
      </w:r>
      <w:r w:rsidRPr="002D23F6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</w:t>
      </w:r>
      <w:r>
        <w:rPr>
          <w:rFonts w:cstheme="minorHAnsi"/>
          <w:sz w:val="21"/>
          <w:szCs w:val="21"/>
        </w:rPr>
        <w:t>Клиента</w:t>
      </w:r>
      <w:r w:rsidRPr="002D23F6">
        <w:rPr>
          <w:rFonts w:cstheme="minorHAnsi"/>
          <w:sz w:val="21"/>
          <w:szCs w:val="21"/>
        </w:rPr>
        <w:t xml:space="preserve">, с возможностью поддержки Системы мобильных платежей. </w:t>
      </w:r>
    </w:p>
    <w:p w14:paraId="75CA83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Федеральный закон №115-ФЗ</w:t>
      </w:r>
      <w:r w:rsidRPr="00321AE5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752F272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Электронная подпись (ЭП)</w:t>
      </w:r>
      <w:r w:rsidRPr="00321AE5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2CFD57A3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0" w:name="_Hlk32503962"/>
      <w:r w:rsidRPr="00321AE5">
        <w:rPr>
          <w:rFonts w:cstheme="minorHAnsi"/>
          <w:b/>
          <w:sz w:val="21"/>
          <w:szCs w:val="21"/>
        </w:rPr>
        <w:t>Электронный документ</w:t>
      </w:r>
      <w:r w:rsidRPr="00321AE5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321AE5">
        <w:rPr>
          <w:rFonts w:cstheme="minorHAnsi"/>
          <w:sz w:val="21"/>
          <w:szCs w:val="21"/>
        </w:rPr>
        <w:t xml:space="preserve">емыми в соответствии с ними </w:t>
      </w:r>
      <w:r w:rsidRPr="00321AE5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321AE5">
        <w:rPr>
          <w:rFonts w:cstheme="minorHAnsi"/>
          <w:sz w:val="21"/>
          <w:szCs w:val="21"/>
        </w:rPr>
        <w:t xml:space="preserve">   </w:t>
      </w:r>
    </w:p>
    <w:p w14:paraId="0E17CDAD" w14:textId="77777777" w:rsidR="00245B38" w:rsidRPr="00321AE5" w:rsidRDefault="00245B38" w:rsidP="00245B38">
      <w:p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321AE5">
        <w:rPr>
          <w:rFonts w:cstheme="minorHAnsi"/>
          <w:sz w:val="21"/>
          <w:szCs w:val="21"/>
        </w:rPr>
        <w:t xml:space="preserve"> и/или Приложениях к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23A27EF" w14:textId="77777777" w:rsidR="007D197A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17514841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C1ADD9B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DB45EB9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4BA2A9C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3A576D6A" w14:textId="77777777" w:rsidR="008761A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Представителя </w:t>
      </w:r>
      <w:r w:rsidR="008761A8" w:rsidRPr="00321AE5">
        <w:rPr>
          <w:rFonts w:cstheme="minorHAnsi"/>
          <w:sz w:val="21"/>
          <w:szCs w:val="21"/>
        </w:rPr>
        <w:t xml:space="preserve">Клиента </w:t>
      </w:r>
      <w:r w:rsidRPr="00321AE5">
        <w:rPr>
          <w:rFonts w:cstheme="minorHAnsi"/>
          <w:sz w:val="21"/>
          <w:szCs w:val="21"/>
        </w:rPr>
        <w:t>в Офис Банка Клиент</w:t>
      </w:r>
      <w:r w:rsidR="008761A8" w:rsidRPr="00321AE5">
        <w:rPr>
          <w:rFonts w:cstheme="minorHAnsi"/>
          <w:sz w:val="21"/>
          <w:szCs w:val="21"/>
        </w:rPr>
        <w:t>:</w:t>
      </w:r>
    </w:p>
    <w:p w14:paraId="470D519A" w14:textId="77777777" w:rsidR="008761A8" w:rsidRPr="00321AE5" w:rsidRDefault="00FA4E2C" w:rsidP="001A24C8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аполняет</w:t>
      </w:r>
      <w:r w:rsidRPr="00321AE5">
        <w:rPr>
          <w:rFonts w:cstheme="minorHAnsi"/>
          <w:sz w:val="21"/>
          <w:szCs w:val="21"/>
        </w:rPr>
        <w:t xml:space="preserve"> и подписывает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аявление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65004F78" w14:textId="77777777" w:rsidR="008761A8" w:rsidRPr="00321AE5" w:rsidRDefault="00245B38" w:rsidP="001A24C8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Pr="00321AE5">
        <w:rPr>
          <w:rFonts w:cstheme="minorHAnsi"/>
          <w:sz w:val="21"/>
          <w:szCs w:val="21"/>
        </w:rPr>
        <w:t xml:space="preserve">, </w:t>
      </w:r>
      <w:bookmarkStart w:id="12" w:name="_Hlk533848542"/>
      <w:r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2"/>
      <w:r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7F59638" w14:textId="77777777" w:rsidR="00385681" w:rsidRPr="00321AE5" w:rsidRDefault="00385681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</w:t>
      </w:r>
      <w:r w:rsidR="00C71C0E" w:rsidRPr="00321AE5">
        <w:rPr>
          <w:rFonts w:cstheme="minorHAnsi"/>
          <w:sz w:val="21"/>
          <w:szCs w:val="21"/>
        </w:rPr>
        <w:t xml:space="preserve">у Клиента Договора, Клиент присоединяется к настоящим Правилам путем предоставления </w:t>
      </w:r>
      <w:r w:rsidR="001B697E" w:rsidRPr="00321AE5">
        <w:rPr>
          <w:rFonts w:cstheme="minorHAnsi"/>
          <w:sz w:val="21"/>
          <w:szCs w:val="21"/>
        </w:rPr>
        <w:t xml:space="preserve">(заполнение </w:t>
      </w:r>
      <w:r w:rsidR="00C71C0E" w:rsidRPr="00321AE5">
        <w:rPr>
          <w:rFonts w:cstheme="minorHAnsi"/>
          <w:sz w:val="21"/>
          <w:szCs w:val="21"/>
        </w:rPr>
        <w:t>и подписани</w:t>
      </w:r>
      <w:r w:rsidR="001B697E" w:rsidRPr="00321AE5">
        <w:rPr>
          <w:rFonts w:cstheme="minorHAnsi"/>
          <w:sz w:val="21"/>
          <w:szCs w:val="21"/>
        </w:rPr>
        <w:t xml:space="preserve">е) Заявления </w:t>
      </w:r>
      <w:r w:rsidRPr="00321AE5">
        <w:rPr>
          <w:rFonts w:cstheme="minorHAnsi"/>
          <w:sz w:val="21"/>
          <w:szCs w:val="21"/>
        </w:rPr>
        <w:t>на присоединение к Правилам комплексного обслуживания</w:t>
      </w:r>
      <w:r w:rsidR="001B697E" w:rsidRPr="00321AE5">
        <w:rPr>
          <w:rFonts w:cstheme="minorHAnsi"/>
          <w:sz w:val="21"/>
          <w:szCs w:val="21"/>
        </w:rPr>
        <w:t xml:space="preserve"> по форме Банка (Приложение №1</w:t>
      </w:r>
      <w:r w:rsidR="00BE1D10" w:rsidRPr="00321AE5">
        <w:rPr>
          <w:rFonts w:cstheme="minorHAnsi"/>
          <w:sz w:val="21"/>
          <w:szCs w:val="21"/>
        </w:rPr>
        <w:t>5</w:t>
      </w:r>
      <w:r w:rsidR="001B697E" w:rsidRPr="00321AE5">
        <w:rPr>
          <w:rFonts w:cstheme="minorHAnsi"/>
          <w:sz w:val="21"/>
          <w:szCs w:val="21"/>
        </w:rPr>
        <w:t xml:space="preserve"> к настоящим Правилам)</w:t>
      </w:r>
      <w:r w:rsidRPr="00321AE5">
        <w:rPr>
          <w:rFonts w:cstheme="minorHAnsi"/>
          <w:sz w:val="21"/>
          <w:szCs w:val="21"/>
        </w:rPr>
        <w:t>.</w:t>
      </w:r>
    </w:p>
    <w:p w14:paraId="0390C434" w14:textId="77777777" w:rsidR="00003A39" w:rsidRPr="00321AE5" w:rsidRDefault="00245B38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Оба экземпляра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подписываются Клиентом собственноручно.  </w:t>
      </w:r>
    </w:p>
    <w:p w14:paraId="63C3BAE8" w14:textId="77777777" w:rsidR="00166597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получении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Банк на обоих экземплярах </w:t>
      </w:r>
      <w:r w:rsidR="008761A8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с указанием даты и подписи сотрудника Банка. </w:t>
      </w:r>
    </w:p>
    <w:p w14:paraId="66E64313" w14:textId="77777777" w:rsidR="00003A39" w:rsidRPr="00321AE5" w:rsidRDefault="00245B3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Первый экземпляр </w:t>
      </w:r>
      <w:r w:rsidR="00916201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2AA82637" w14:textId="77777777" w:rsidR="008761A8" w:rsidRPr="00321AE5" w:rsidRDefault="008761A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Второй экземпляр передается Клиенту.</w:t>
      </w:r>
    </w:p>
    <w:p w14:paraId="0FCEDE8E" w14:textId="77777777" w:rsidR="009C7834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A782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7F2E95D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4CEF6508" w14:textId="77777777" w:rsidR="00B838B5" w:rsidRPr="00321AE5" w:rsidRDefault="00B838B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3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3"/>
      <w:r w:rsidRPr="00321AE5">
        <w:rPr>
          <w:rFonts w:cstheme="minorHAnsi"/>
          <w:sz w:val="21"/>
          <w:szCs w:val="21"/>
        </w:rPr>
        <w:t>.</w:t>
      </w:r>
    </w:p>
    <w:p w14:paraId="1703D25A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8A9967F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6CFF4AC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18E45018" w14:textId="77777777" w:rsidR="00FD6511" w:rsidRPr="00321AE5" w:rsidRDefault="00FD6511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4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</w:t>
      </w:r>
      <w:bookmarkStart w:id="15" w:name="_Hlk174097906"/>
      <w:r w:rsidRPr="00321AE5">
        <w:rPr>
          <w:rFonts w:cstheme="minorHAnsi"/>
          <w:sz w:val="21"/>
          <w:szCs w:val="21"/>
        </w:rPr>
        <w:t>посредством телефонной, почтовой связи</w:t>
      </w:r>
      <w:bookmarkEnd w:id="15"/>
      <w:r w:rsidRPr="00321AE5">
        <w:rPr>
          <w:rFonts w:cstheme="minorHAnsi"/>
          <w:sz w:val="21"/>
          <w:szCs w:val="21"/>
        </w:rPr>
        <w:t xml:space="preserve">, посредством электронной почты или SMS-сообщений (в том числе с использованием приложения </w:t>
      </w:r>
      <w:proofErr w:type="spellStart"/>
      <w:r w:rsidRPr="00321AE5">
        <w:rPr>
          <w:rFonts w:cstheme="minorHAnsi"/>
          <w:sz w:val="21"/>
          <w:szCs w:val="21"/>
        </w:rPr>
        <w:t>Viber</w:t>
      </w:r>
      <w:proofErr w:type="spellEnd"/>
      <w:r w:rsidRPr="00321AE5">
        <w:rPr>
          <w:rFonts w:cstheme="minorHAnsi"/>
          <w:sz w:val="21"/>
          <w:szCs w:val="21"/>
        </w:rPr>
        <w:t xml:space="preserve">, </w:t>
      </w:r>
      <w:proofErr w:type="spellStart"/>
      <w:r w:rsidRPr="00321AE5">
        <w:rPr>
          <w:rFonts w:cstheme="minorHAnsi"/>
          <w:sz w:val="21"/>
          <w:szCs w:val="21"/>
        </w:rPr>
        <w:t>WhatsApp</w:t>
      </w:r>
      <w:proofErr w:type="spellEnd"/>
      <w:r w:rsidRPr="00321AE5">
        <w:rPr>
          <w:rFonts w:cstheme="minorHAnsi"/>
          <w:sz w:val="21"/>
          <w:szCs w:val="21"/>
        </w:rPr>
        <w:t>); посредством использования системы дистанционного банковского обслуживания.</w:t>
      </w:r>
      <w:bookmarkEnd w:id="14"/>
      <w:r w:rsidRPr="00321AE5">
        <w:rPr>
          <w:rFonts w:cstheme="minorHAnsi"/>
          <w:sz w:val="21"/>
          <w:szCs w:val="21"/>
        </w:rPr>
        <w:t xml:space="preserve"> </w:t>
      </w:r>
    </w:p>
    <w:p w14:paraId="09E16B2F" w14:textId="77777777" w:rsidR="000E2A77" w:rsidRPr="00321AE5" w:rsidRDefault="000E2A77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7D9A1F9" w14:textId="77777777" w:rsidR="00C30BE5" w:rsidRPr="00321AE5" w:rsidRDefault="00C30BE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63279443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C122" w14:textId="77777777" w:rsidR="006155BF" w:rsidRPr="00321AE5" w:rsidRDefault="00EA4D0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5A50F351" w14:textId="77777777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 xml:space="preserve">, с удержанием комиссии,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E934C95" w14:textId="77777777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23EDD37C" w14:textId="77777777" w:rsidR="009D65BF" w:rsidRPr="00321AE5" w:rsidRDefault="009D65BF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75D7107D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6A080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66C8B20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6D22322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53EBC33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16ADBB60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21FA1EE7" w14:textId="77777777" w:rsidR="004902A5" w:rsidRPr="00321AE5" w:rsidRDefault="004902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1380534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3D073F4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5A127B80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1218C40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5B24206B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13FCA2B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5DFABA91" w14:textId="77777777" w:rsidR="00A919BE" w:rsidRPr="00321AE5" w:rsidRDefault="00A919BE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76D42B15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4485BFB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5A1979EB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1E67186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742097DC" w14:textId="77777777" w:rsidR="004902A5" w:rsidRPr="00321AE5" w:rsidRDefault="004902A5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216ECEB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32FCABEE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225C8974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5311DF43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FAEE90D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42F7E27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D075D5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2E946471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0DDDFF5F" w14:textId="77777777" w:rsidR="006726E9" w:rsidRPr="00321AE5" w:rsidRDefault="006726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189A9B75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7E4A96F7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0E8E7C2B" w14:textId="77777777" w:rsidR="000B2F2C" w:rsidRPr="00321AE5" w:rsidRDefault="000B2F2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0B3E299C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6ACEEAAF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1F0E3170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7E8B64E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44AA3214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50500C65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9F8647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323684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56623C45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1AF0680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02991167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наследодателя.</w:t>
      </w:r>
    </w:p>
    <w:p w14:paraId="453D5909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5D8D8616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195DE657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425A641C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0BF4B1C" w14:textId="77777777" w:rsidR="00BC3C5C" w:rsidRPr="00321AE5" w:rsidRDefault="00BC3C5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65B128D7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5878BEBC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2B3A0B17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6CC82E3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56A120E2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E776D84" w14:textId="77777777" w:rsidR="00963C6D" w:rsidRPr="00321AE5" w:rsidRDefault="00916201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46B164FA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1E7BA6C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08B9357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4442F81" w14:textId="77777777" w:rsidR="000B34B1" w:rsidRPr="00321AE5" w:rsidRDefault="00054B5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06DF4095" w14:textId="77777777" w:rsidR="00003A39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6" w:name="_Toc17514841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3DBD4A01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1CCD2D8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49C17113" w14:textId="77777777" w:rsidR="00803CAF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1D1BC01E" w14:textId="77777777" w:rsidR="009040CD" w:rsidRDefault="004F6238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4CA60D0C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194F7082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179BFB54" w14:textId="77777777" w:rsidR="009040CD" w:rsidRDefault="009040CD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56057FA9" w14:textId="77777777" w:rsidR="00596116" w:rsidRDefault="00596116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2BFF4E70" w14:textId="77777777" w:rsidR="009040CD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7C70E292" w14:textId="77777777" w:rsidR="00D4421B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11B0EA9C" w14:textId="77777777" w:rsidR="00596116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4B2527FB" w14:textId="77777777" w:rsidR="00D4421B" w:rsidRDefault="00D4421B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B7BA2B2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011D70B1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178EAAD" w14:textId="77777777" w:rsidR="00F230AF" w:rsidRDefault="00F230AF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6CFC769" w14:textId="77777777" w:rsidR="00DD4A2B" w:rsidRPr="00321AE5" w:rsidRDefault="00DD4A2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1C22074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607DD348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7" w:name="_Toc1751484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9860FA5" w14:textId="77777777" w:rsidR="00683968" w:rsidRPr="00683968" w:rsidRDefault="00683968" w:rsidP="00683968">
      <w:pPr>
        <w:pStyle w:val="aa"/>
        <w:ind w:left="142"/>
        <w:jc w:val="both"/>
        <w:rPr>
          <w:rFonts w:ascii="Calibri" w:hAnsi="Calibri" w:cs="Calibri"/>
          <w:sz w:val="21"/>
          <w:szCs w:val="21"/>
        </w:rPr>
      </w:pPr>
    </w:p>
    <w:p w14:paraId="561F5C9A" w14:textId="05C7DC13" w:rsidR="00E62B23" w:rsidRPr="00683968" w:rsidRDefault="00683968" w:rsidP="00683968">
      <w:pPr>
        <w:pStyle w:val="aa"/>
        <w:ind w:left="0"/>
        <w:jc w:val="both"/>
        <w:rPr>
          <w:rFonts w:cstheme="minorHAns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Права и обязанности Банка,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423CFDE8" w14:textId="77777777" w:rsidR="00683968" w:rsidRPr="00683968" w:rsidRDefault="00683968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0C306BEC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38A8E665" w14:textId="77777777" w:rsidR="005A4528" w:rsidRPr="00321AE5" w:rsidRDefault="005A452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29B8A3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6412D598" w14:textId="77777777" w:rsidR="005A4528" w:rsidRPr="004F6238" w:rsidRDefault="005A452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41991218" w14:textId="77777777" w:rsidR="00003A39" w:rsidRPr="004F62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2857EF72" w14:textId="77777777" w:rsidR="00576D05" w:rsidRPr="004F6238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089C241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8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4FEE0949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9E70EE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3033CED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bookmarkStart w:id="19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19"/>
    <w:p w14:paraId="4E940CC3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20BA872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2EE0D09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01AF2BBE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382DC74E" w14:textId="77777777" w:rsidR="00296F6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4F43C66A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761FC17F" w14:textId="77777777" w:rsidR="00F230AF" w:rsidRDefault="00F230AF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3B4F220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18"/>
    </w:p>
    <w:p w14:paraId="65D9D20A" w14:textId="77777777" w:rsidR="00445510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0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20"/>
    </w:p>
    <w:p w14:paraId="705BC5DC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0BC28F46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bookmarkStart w:id="21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41FF17C4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723FA1E7" w14:textId="77777777" w:rsidR="00003A39" w:rsidRPr="00321AE5" w:rsidRDefault="00296F69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1"/>
    </w:p>
    <w:p w14:paraId="0E3303BF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56236E5B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129CC11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22A8214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8006"/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710F0FE" w14:textId="77777777" w:rsidR="006161B3" w:rsidRPr="00321AE5" w:rsidRDefault="00094753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4FF9F81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3AF96E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официальном сайте Банка в сети Интернет по адресу </w:t>
      </w:r>
      <w:r w:rsidR="00296F69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23DAC4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53072A1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54E759D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A6EC654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16BB5EF5" w14:textId="77777777" w:rsidR="0090104A" w:rsidRPr="00321AE5" w:rsidRDefault="0090104A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3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2D3699B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2B3207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3"/>
    </w:p>
    <w:p w14:paraId="4CF0AD00" w14:textId="77777777" w:rsidR="00D33AF8" w:rsidRPr="0085561F" w:rsidRDefault="00D33AF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</w:t>
      </w:r>
      <w:r w:rsidRPr="0085561F">
        <w:rPr>
          <w:rFonts w:cstheme="minorHAnsi"/>
          <w:sz w:val="21"/>
          <w:szCs w:val="21"/>
        </w:rPr>
        <w:t xml:space="preserve">выписку о движении денежных средств по Счету по требованию Клиента. </w:t>
      </w:r>
      <w:bookmarkStart w:id="24" w:name="_Hlk534964126"/>
      <w:r w:rsidRPr="0085561F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5" w:name="_Hlk535590033"/>
      <w:r w:rsidRPr="0085561F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4"/>
      <w:bookmarkEnd w:id="25"/>
      <w:r w:rsidRPr="0085561F">
        <w:rPr>
          <w:rFonts w:cstheme="minorHAnsi"/>
          <w:sz w:val="21"/>
          <w:szCs w:val="21"/>
        </w:rPr>
        <w:t>.</w:t>
      </w:r>
    </w:p>
    <w:p w14:paraId="4829AEF1" w14:textId="77777777" w:rsidR="00261955" w:rsidRPr="00AC181F" w:rsidRDefault="002619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85561F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0" w:history="1">
        <w:r w:rsidRPr="0085561F">
          <w:rPr>
            <w:rFonts w:cstheme="minorHAnsi"/>
            <w:sz w:val="21"/>
            <w:szCs w:val="21"/>
          </w:rPr>
          <w:t>закона</w:t>
        </w:r>
      </w:hyperlink>
      <w:r w:rsidRPr="0085561F">
        <w:rPr>
          <w:rFonts w:cstheme="minorHAnsi"/>
          <w:sz w:val="21"/>
          <w:szCs w:val="21"/>
        </w:rPr>
        <w:t xml:space="preserve"> от 28.06.2014 №173- ФЗ при заключении </w:t>
      </w:r>
      <w:r w:rsidRPr="00AC181F">
        <w:rPr>
          <w:rFonts w:cstheme="minorHAnsi"/>
          <w:sz w:val="21"/>
          <w:szCs w:val="21"/>
        </w:rPr>
        <w:t>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02293A82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6" w:name="_Toc175148417"/>
      <w:bookmarkEnd w:id="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5088D4A" w14:textId="77777777" w:rsidR="00683968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</w:p>
    <w:p w14:paraId="02B6305F" w14:textId="27CAAAD6" w:rsidR="00630905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Права и обязанности Клиента,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31731A74" w14:textId="77777777" w:rsidR="00683968" w:rsidRPr="00683968" w:rsidRDefault="00683968" w:rsidP="00683968">
      <w:pPr>
        <w:pStyle w:val="aa"/>
        <w:ind w:left="-142"/>
        <w:jc w:val="both"/>
        <w:rPr>
          <w:rFonts w:cstheme="minorHAnsi"/>
          <w:sz w:val="21"/>
          <w:szCs w:val="21"/>
        </w:rPr>
      </w:pPr>
    </w:p>
    <w:p w14:paraId="226A674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6708290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7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F1B1D34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330E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67F476D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4BE3E1EF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005F76A7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69579C9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611E2D7C" w14:textId="77777777" w:rsidR="00003A39" w:rsidRPr="002C365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2C3655">
        <w:rPr>
          <w:rFonts w:cstheme="minorHAnsi"/>
          <w:sz w:val="21"/>
          <w:szCs w:val="21"/>
        </w:rPr>
        <w:t>Заявлении</w:t>
      </w:r>
      <w:r w:rsidRPr="002C3655">
        <w:rPr>
          <w:rFonts w:cstheme="minorHAnsi"/>
          <w:sz w:val="21"/>
          <w:szCs w:val="21"/>
        </w:rPr>
        <w:t xml:space="preserve">. </w:t>
      </w:r>
      <w:bookmarkEnd w:id="27"/>
    </w:p>
    <w:p w14:paraId="1C94EEAA" w14:textId="77777777" w:rsidR="002C3655" w:rsidRPr="002C3655" w:rsidRDefault="002C36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>Направить</w:t>
      </w:r>
      <w:r w:rsidRPr="002C3655">
        <w:rPr>
          <w:rFonts w:ascii="Calibri" w:hAnsi="Calibri" w:cs="Calibri"/>
          <w:sz w:val="21"/>
          <w:szCs w:val="21"/>
        </w:rPr>
        <w:t xml:space="preserve"> в Банк обращение, связанное с осуществлением кредитной организацией деятельности, предусмотренной настоящим Федеральным законом от 02.12.1990 №395-1 "О банках и банковской деятельности".</w:t>
      </w:r>
    </w:p>
    <w:p w14:paraId="1894AF73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Направить обращение Клиент (далее – заявитель) может посредством Системы ДБО, почтовой связи или нарочным на бумажном носителе на адрес места нахождения Банка/офиса Банка, в офисах Банка, на адрес электронной почты Банка </w:t>
      </w:r>
      <w:hyperlink r:id="rId11" w:history="1">
        <w:r w:rsidRPr="002C3655">
          <w:rPr>
            <w:rStyle w:val="a3"/>
            <w:rFonts w:ascii="Calibri" w:eastAsia="Calibri" w:hAnsi="Calibri" w:cs="Calibri"/>
            <w:sz w:val="21"/>
            <w:szCs w:val="21"/>
            <w:lang w:eastAsia="ru-RU"/>
          </w:rPr>
          <w:t>info@vlbb.ru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B1B9164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hAnsi="Calibri" w:cs="Calibri"/>
          <w:sz w:val="21"/>
          <w:szCs w:val="21"/>
        </w:rPr>
        <w:t xml:space="preserve">Банк 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рассматривает обращение и по результатам его рассмотрения направляет Клиенту ответ на обращение в течение 15 рабочих дней со дня регистрации обращения, если иные сроки не предусмотрены настоящим Федеральным </w:t>
      </w:r>
      <w:hyperlink r:id="rId12" w:history="1">
        <w:r w:rsidRPr="002C3655">
          <w:rPr>
            <w:rFonts w:ascii="Calibri" w:eastAsia="Calibri" w:hAnsi="Calibri" w:cs="Calibri"/>
            <w:sz w:val="21"/>
            <w:szCs w:val="21"/>
            <w:lang w:eastAsia="ru-RU"/>
          </w:rPr>
          <w:t>законом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 другими федеральными законами.</w:t>
      </w:r>
    </w:p>
    <w:p w14:paraId="0BA56F2A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В случае необходимости запроса дополнительных документов и материалов в целях объективного и всестороннего рассмотрения обращения Банк вправе продлить срок рассмотрения обращения, но не более чем на 10 рабочих дней, если иное не предусмотрено федеральными законами. Банк уведомляет заявителя о продлении срока рассмотрения обращения с указанием обоснования такого продления, направив заявителю соответствующее уведомление.</w:t>
      </w:r>
    </w:p>
    <w:p w14:paraId="64A65CD2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 на обращение, а также уведомление о регистрации, уведомление о продлении срока направляются заявителю в зависимости от способа поступления обращения в письменной форме по указанным в обращении адресу электронной</w:t>
      </w:r>
      <w:r w:rsidRPr="002C3655">
        <w:rPr>
          <w:rFonts w:ascii="Calibri" w:hAnsi="Calibri" w:cs="Calibri"/>
          <w:sz w:val="21"/>
          <w:szCs w:val="21"/>
        </w:rPr>
        <w:t xml:space="preserve"> почты или почтовому адресу либо способом, предусмотренным настоящими Правилами. В случае, если заявитель при направлении обращения указал способ направления ответа на обращение в форме электронного документа или на бумажном носителе, ответ на обращение будет направлен способом, указанным в обращении.</w:t>
      </w:r>
    </w:p>
    <w:p w14:paraId="5D43D7D4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</w:t>
      </w:r>
      <w:r w:rsidRPr="002C3655">
        <w:rPr>
          <w:rFonts w:ascii="Calibri" w:hAnsi="Calibri" w:cs="Calibri"/>
          <w:sz w:val="21"/>
          <w:szCs w:val="21"/>
        </w:rPr>
        <w:t xml:space="preserve"> на </w:t>
      </w:r>
      <w:proofErr w:type="gramStart"/>
      <w:r w:rsidRPr="002C3655">
        <w:rPr>
          <w:rFonts w:ascii="Calibri" w:hAnsi="Calibri" w:cs="Calibri"/>
          <w:sz w:val="21"/>
          <w:szCs w:val="21"/>
        </w:rPr>
        <w:t>обращение по существу</w:t>
      </w:r>
      <w:proofErr w:type="gramEnd"/>
      <w:r w:rsidRPr="002C3655">
        <w:rPr>
          <w:rFonts w:ascii="Calibri" w:hAnsi="Calibri" w:cs="Calibri"/>
          <w:sz w:val="21"/>
          <w:szCs w:val="21"/>
        </w:rPr>
        <w:t xml:space="preserve"> не дается Банком в следующих случаях:</w:t>
      </w:r>
    </w:p>
    <w:p w14:paraId="0EBBBD4E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 адрес, по которому должен быть направлен ответ;</w:t>
      </w:r>
    </w:p>
    <w:p w14:paraId="535A124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указана фамилия (наименование) заявителя;</w:t>
      </w:r>
    </w:p>
    <w:p w14:paraId="417C2FCB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содержатся нецензурные либо оскорбительные выражения, угрозы имуществу кредитной организации, угрозы жизни, здоровью и имуществу работника кредитной организации, а также членов его семьи;</w:t>
      </w:r>
    </w:p>
    <w:p w14:paraId="54425E34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поддается прочтению;</w:t>
      </w:r>
    </w:p>
    <w:p w14:paraId="1124DA7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позволяет определить его суть.</w:t>
      </w:r>
    </w:p>
    <w:p w14:paraId="2CC561C8" w14:textId="4DDDDE72" w:rsidR="002C3655" w:rsidRPr="002C3655" w:rsidRDefault="002C3655" w:rsidP="002C365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 в обращении содержится вопрос, на который заявителю неоднократно давались ответы по существу в связи с ранее направляемыми им обращениями, и при этом не приводятся новые </w:t>
      </w:r>
      <w:r w:rsidRPr="002C3655">
        <w:rPr>
          <w:rFonts w:ascii="Calibri" w:hAnsi="Calibri" w:cs="Calibri"/>
          <w:sz w:val="21"/>
          <w:szCs w:val="21"/>
        </w:rPr>
        <w:t>доводы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или обстоятельства, Банк вправе самостоятельно принять решение о безосновательности очередного обращения и прекращении переписки с заявителем по данному вопросу. Об этом решении заявитель уведомляется в порядке, предусмотренном настоящими Правилами.</w:t>
      </w:r>
    </w:p>
    <w:p w14:paraId="5DC3C8DC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3AFD7F7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2A0F75AF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228DA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A1C3D1" w14:textId="77777777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1EE21BF1" w14:textId="77777777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28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28"/>
    </w:p>
    <w:p w14:paraId="6356BF7F" w14:textId="77777777" w:rsidR="00576D05" w:rsidRPr="00321AE5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00C40530" w14:textId="525C3B76" w:rsidR="002E6AB1" w:rsidRDefault="002E6AB1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E6AB1">
        <w:rPr>
          <w:rFonts w:cstheme="minorHAnsi"/>
          <w:sz w:val="21"/>
          <w:szCs w:val="21"/>
        </w:rPr>
        <w:t xml:space="preserve">В случае получения уведомления </w:t>
      </w:r>
      <w:r>
        <w:rPr>
          <w:rFonts w:cstheme="minorHAnsi"/>
          <w:sz w:val="21"/>
          <w:szCs w:val="21"/>
        </w:rPr>
        <w:t xml:space="preserve">от Банка </w:t>
      </w:r>
      <w:r w:rsidRPr="002E6AB1">
        <w:rPr>
          <w:rFonts w:cstheme="minorHAnsi"/>
          <w:sz w:val="21"/>
          <w:szCs w:val="21"/>
        </w:rPr>
        <w:t>о приостановке исполнения распоряжения предоставить подтверждени</w:t>
      </w:r>
      <w:r>
        <w:rPr>
          <w:rFonts w:cstheme="minorHAnsi"/>
          <w:sz w:val="21"/>
          <w:szCs w:val="21"/>
        </w:rPr>
        <w:t>е</w:t>
      </w:r>
      <w:r w:rsidRPr="002E6AB1">
        <w:rPr>
          <w:rFonts w:cstheme="minorHAnsi"/>
          <w:sz w:val="21"/>
          <w:szCs w:val="21"/>
        </w:rPr>
        <w:t xml:space="preserve"> платежа или отказ от платежа способом, предусмотренными Правилами или способом, указанным в уведомлении Банка.</w:t>
      </w:r>
    </w:p>
    <w:p w14:paraId="11FD47E7" w14:textId="76143862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CBC1773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16DC68E7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0B11C65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59B0431" w14:textId="77777777" w:rsidR="009A68AA" w:rsidRPr="00321AE5" w:rsidRDefault="001C782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66FC99CD" w14:textId="77777777" w:rsidR="00003A39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3A52AB0" w14:textId="018B4119" w:rsidR="00F230AF" w:rsidRPr="00321AE5" w:rsidRDefault="00F230AF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</w:t>
      </w:r>
      <w:r w:rsidR="00940BCA">
        <w:rPr>
          <w:rFonts w:cstheme="minorHAnsi"/>
          <w:sz w:val="21"/>
          <w:szCs w:val="21"/>
        </w:rPr>
        <w:t xml:space="preserve"> </w:t>
      </w:r>
      <w:r w:rsidR="00940BCA" w:rsidRPr="00321AE5">
        <w:rPr>
          <w:rFonts w:cstheme="minorHAnsi"/>
          <w:sz w:val="21"/>
          <w:szCs w:val="21"/>
        </w:rPr>
        <w:t>с условиями действующих Тарифов</w:t>
      </w:r>
      <w:r w:rsidR="00940BCA">
        <w:rPr>
          <w:rFonts w:cstheme="minorHAnsi"/>
          <w:sz w:val="21"/>
          <w:szCs w:val="21"/>
        </w:rPr>
        <w:t>, в том числе</w:t>
      </w:r>
      <w:r w:rsidR="00C17C7B">
        <w:rPr>
          <w:rFonts w:cstheme="minorHAnsi"/>
          <w:sz w:val="21"/>
          <w:szCs w:val="21"/>
        </w:rPr>
        <w:t xml:space="preserve"> в порядке, изложенном в разделе 3 настоящих Правил.</w:t>
      </w:r>
    </w:p>
    <w:p w14:paraId="726353E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79717C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2A77997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4946325B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506B0A4" w14:textId="77777777" w:rsidR="00003A39" w:rsidRPr="00321AE5" w:rsidRDefault="005C6EE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0CB3466B" w14:textId="77777777" w:rsidR="00245B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9124F1" w14:textId="2DAF2F30" w:rsidR="00683968" w:rsidRDefault="00683968" w:rsidP="0068396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175131183"/>
      <w:bookmarkStart w:id="30" w:name="_Toc175148418"/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СТОРОН,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</w:t>
      </w:r>
      <w:bookmarkEnd w:id="29"/>
      <w:bookmarkEnd w:id="30"/>
    </w:p>
    <w:p w14:paraId="410EE3AD" w14:textId="77777777" w:rsidR="00683968" w:rsidRDefault="00683968" w:rsidP="00683968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</w:p>
    <w:p w14:paraId="4D84948D" w14:textId="6FD6252F" w:rsidR="00A71F43" w:rsidRPr="00A71F43" w:rsidRDefault="00A71F43" w:rsidP="00A71F43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A71F43">
        <w:rPr>
          <w:rFonts w:ascii="Calibri" w:hAnsi="Calibri" w:cs="Calibri"/>
          <w:sz w:val="21"/>
          <w:szCs w:val="21"/>
        </w:rPr>
        <w:t xml:space="preserve"> информир</w:t>
      </w:r>
      <w:r>
        <w:rPr>
          <w:rFonts w:ascii="Calibri" w:hAnsi="Calibri" w:cs="Calibri"/>
          <w:sz w:val="21"/>
          <w:szCs w:val="21"/>
        </w:rPr>
        <w:t>ует (уведомляет)</w:t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>лиента о совершении каждой операции с использованием электронного средства платежа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3"/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в порядке, предусмотренном «</w:t>
      </w:r>
      <w:r w:rsidRPr="00321AE5">
        <w:rPr>
          <w:rFonts w:cstheme="minorHAnsi"/>
          <w:sz w:val="21"/>
          <w:szCs w:val="21"/>
        </w:rPr>
        <w:t>Условия</w:t>
      </w:r>
      <w:r>
        <w:rPr>
          <w:rFonts w:cstheme="minorHAnsi"/>
          <w:sz w:val="21"/>
          <w:szCs w:val="21"/>
        </w:rPr>
        <w:t>ми</w:t>
      </w:r>
      <w:r w:rsidRPr="00321AE5">
        <w:rPr>
          <w:rFonts w:cstheme="minorHAnsi"/>
          <w:sz w:val="21"/>
          <w:szCs w:val="21"/>
        </w:rPr>
        <w:t xml:space="preserve"> открытия и обслуживания банковских карт</w:t>
      </w:r>
      <w:r>
        <w:rPr>
          <w:rFonts w:cstheme="minorHAnsi"/>
          <w:sz w:val="21"/>
          <w:szCs w:val="21"/>
        </w:rPr>
        <w:t>»</w:t>
      </w:r>
      <w:r>
        <w:rPr>
          <w:rFonts w:ascii="Calibri" w:hAnsi="Calibri" w:cs="Calibri"/>
          <w:sz w:val="21"/>
          <w:szCs w:val="21"/>
        </w:rPr>
        <w:t xml:space="preserve"> и/или «</w:t>
      </w:r>
      <w:r w:rsidRPr="00321AE5">
        <w:rPr>
          <w:rFonts w:cstheme="minorHAnsi"/>
          <w:sz w:val="21"/>
          <w:szCs w:val="21"/>
        </w:rPr>
        <w:t>Соглашение</w:t>
      </w:r>
      <w:r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об обмене электронными документами с использованием Системы «Интернет-банка «FAKTURA.RU»</w:t>
      </w:r>
      <w:r>
        <w:rPr>
          <w:rFonts w:cstheme="minorHAnsi"/>
          <w:sz w:val="21"/>
          <w:szCs w:val="21"/>
        </w:rPr>
        <w:t>, которые являются приложением к настоящим Правилам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351AC2E5" w14:textId="2219B85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рамках исполнения требований 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 в части </w:t>
      </w:r>
      <w:r w:rsidRPr="00683968">
        <w:rPr>
          <w:rFonts w:ascii="Calibri" w:hAnsi="Calibri" w:cs="Calibri"/>
          <w:bCs/>
          <w:sz w:val="21"/>
          <w:szCs w:val="21"/>
        </w:rPr>
        <w:t>выявления Клиентов Банка, сведения о которых и/или их электронных средствах платежа содержатся в базе данных Банка России, в том числе в федеральных органах исполнительной власти в сфере внутренних дел о совершенных противоправных действиях, Банк</w:t>
      </w:r>
      <w:r w:rsidRPr="00683968">
        <w:rPr>
          <w:rFonts w:ascii="Calibri" w:hAnsi="Calibri" w:cs="Calibri"/>
          <w:sz w:val="21"/>
          <w:szCs w:val="21"/>
        </w:rPr>
        <w:t>:</w:t>
      </w:r>
    </w:p>
    <w:p w14:paraId="5EB3888E" w14:textId="61551910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cstheme="minorHAnsi"/>
          <w:sz w:val="21"/>
          <w:szCs w:val="21"/>
        </w:rPr>
        <w:t>Приостанавливает</w:t>
      </w:r>
      <w:r w:rsidRPr="00683968">
        <w:rPr>
          <w:rFonts w:ascii="Calibri" w:hAnsi="Calibri" w:cs="Calibri"/>
          <w:sz w:val="21"/>
          <w:szCs w:val="21"/>
        </w:rPr>
        <w:t xml:space="preserve"> использование Клиентом электронного средства платежа,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клиенту и (или) его электронному средству платежа, в том числе сведения федерального органа исполнительной власти в сфере внутренних дел о совершенных противоправных действиях на период нахождения указанных сведений в базе данных о случаях и попытках осуществления переводов денежных средств без добровольного согласия клиента.</w:t>
      </w:r>
    </w:p>
    <w:p w14:paraId="288AA6B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После приостановления использования Клиентом электронного средства платежа Банк уведомляет об этом Клиента </w:t>
      </w:r>
      <w:r w:rsidRPr="00683968">
        <w:rPr>
          <w:rFonts w:cstheme="minorHAnsi"/>
          <w:sz w:val="21"/>
          <w:szCs w:val="21"/>
        </w:rPr>
        <w:t>любым</w:t>
      </w:r>
      <w:r w:rsidRPr="00683968">
        <w:rPr>
          <w:rFonts w:ascii="Calibri" w:hAnsi="Calibri" w:cs="Calibri"/>
          <w:sz w:val="21"/>
          <w:szCs w:val="21"/>
        </w:rPr>
        <w:t xml:space="preserve"> из способов по выбору Банка: в виде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6A2AD9B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Клиент </w:t>
      </w:r>
      <w:r w:rsidRPr="00683968">
        <w:rPr>
          <w:rFonts w:cstheme="minorHAnsi"/>
          <w:sz w:val="21"/>
          <w:szCs w:val="21"/>
        </w:rPr>
        <w:t>вправе</w:t>
      </w:r>
      <w:r w:rsidRPr="00683968">
        <w:rPr>
          <w:rFonts w:ascii="Calibri" w:hAnsi="Calibri" w:cs="Calibri"/>
          <w:sz w:val="21"/>
          <w:szCs w:val="21"/>
        </w:rPr>
        <w:t xml:space="preserve"> подать заявление в Банк России,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клиента, следующими способами:</w:t>
      </w:r>
    </w:p>
    <w:p w14:paraId="08EEA7B5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самостоятельно в электронном виде на официальном сайте Банка России в информационно-телекоммуникационной сети "Интернет" посредством использования раздела "Интернет-приемная" (Отправить обращение в электронном виде/Направить обращение/Информационная безопасность/Исключить данные из базы данных Банка России о случаях и попытках совершения операций без согласия клиента), или</w:t>
      </w:r>
    </w:p>
    <w:p w14:paraId="46A49203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через Банк, путем оформления заявления по форме Банка.</w:t>
      </w:r>
    </w:p>
    <w:p w14:paraId="32824CF7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Мотивированное решение об удовлетворении или об отказе в удовлетворении заявления, принимается Банком России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4"/>
      </w:r>
      <w:r w:rsidRPr="00683968">
        <w:rPr>
          <w:rFonts w:ascii="Calibri" w:hAnsi="Calibri" w:cs="Calibri"/>
          <w:sz w:val="21"/>
          <w:szCs w:val="21"/>
        </w:rPr>
        <w:t>, в срок, не превышающий 15 рабочих дней. Решение об отказе в удовлетворении таких заявлений может быть обжаловано в суд в соответствии с законодательством Российской Федерации.</w:t>
      </w:r>
    </w:p>
    <w:p w14:paraId="4BCF6B55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получении от Банка России мотивированного решения по заявлению Клиента оператор по переводу денежных средств направляет его клиенту любым из способов, указанных в настоящем пункте, по выбору Банка, не позднее рабочего дня, следующего за днем получения указанного мотивированного решения.</w:t>
      </w:r>
    </w:p>
    <w:p w14:paraId="6F55804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В случае получения Банком от Банка России,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Банк незамедлительно возобновляет использование Клиентом электронного средства платежа и незамедлительно уведомляет Клиента любым из способов, указанных в настоящем пункте, по выбору Банка, о возможности использования электронного средства платежа при отсутствии иных оснований для приостановления использования электронного средства платежа клиента в соответствии с законодательством РФ или настоящими Правилами.</w:t>
      </w:r>
    </w:p>
    <w:p w14:paraId="3E273348" w14:textId="7777777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рамках исполнения требований </w:t>
      </w:r>
      <w:r w:rsidRPr="00683968">
        <w:rPr>
          <w:rFonts w:ascii="Calibri" w:hAnsi="Calibri" w:cs="Calibri"/>
          <w:sz w:val="21"/>
          <w:szCs w:val="21"/>
        </w:rPr>
        <w:t>Федерального закона от 27.06.2011 N 161-ФЗ "О национальной платежной системе" в части проверки наличия признаков осуществления перевода денежных средств без добровольного согласия клиента, а именно без согласия клиента или с согласия клиента, полученного под влиянием обмана или при злоупотреблении доверием, Банк:</w:t>
      </w:r>
    </w:p>
    <w:p w14:paraId="00E72501" w14:textId="3F5F8154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Осуществляет проверку наличия признаков осуществления перевода денежных средств без </w:t>
      </w:r>
      <w:r w:rsidRPr="00683968">
        <w:rPr>
          <w:rFonts w:ascii="Calibri" w:hAnsi="Calibri" w:cs="Calibri"/>
          <w:sz w:val="21"/>
          <w:szCs w:val="21"/>
        </w:rPr>
        <w:t>добровольного согласия Клиента, до момента списания денежных средств Клиента (в случае совершения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в том числе , а также в рамках операций по возврату денежных средств, полученных при оплате по QR-коду в торгово-сервисных предприятиях с использованием системы быстрых платежей) либо при приеме к исполнению распоряжения клиента (при осуществлении перевода денежных средств в иных случаях).</w:t>
      </w:r>
    </w:p>
    <w:p w14:paraId="3E8354A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выявлении операции, соответствующей признакам осуществления перевода денежных средств без добровольного согласия клиента (за исключением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России), приостанавливает прием к исполнению распоряжения клиента на два дня. </w:t>
      </w:r>
    </w:p>
    <w:p w14:paraId="4F537A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выявлении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соответствующих признакам осуществления перевода денежных средств без добровольного согласия клиента, отказывает в совершении соответствующей операции (перевода).</w:t>
      </w:r>
    </w:p>
    <w:p w14:paraId="509C45D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Банк уведомляет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Клиента о приостановлении приема к исполнению его распоряжения/об отказе в совершении операции л</w:t>
      </w:r>
      <w:r w:rsidRPr="00683968">
        <w:rPr>
          <w:rFonts w:ascii="Calibri" w:hAnsi="Calibri" w:cs="Calibri"/>
          <w:sz w:val="21"/>
          <w:szCs w:val="21"/>
        </w:rPr>
        <w:t xml:space="preserve">юбым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из</w:t>
      </w:r>
      <w:r w:rsidRPr="00683968">
        <w:rPr>
          <w:rFonts w:ascii="Calibri" w:hAnsi="Calibri" w:cs="Calibri"/>
          <w:sz w:val="21"/>
          <w:szCs w:val="21"/>
        </w:rPr>
        <w:t xml:space="preserve"> способов по выбору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Банка: посредством телефонной связи, в виде</w:t>
      </w:r>
      <w:r w:rsidRPr="00683968">
        <w:rPr>
          <w:rFonts w:ascii="Calibri" w:hAnsi="Calibri" w:cs="Calibri"/>
          <w:sz w:val="21"/>
          <w:szCs w:val="21"/>
        </w:rPr>
        <w:t xml:space="preserve">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162F8094" w14:textId="27254172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Клиент</w:t>
      </w:r>
      <w:r w:rsidRPr="00683968">
        <w:rPr>
          <w:rFonts w:ascii="Calibri" w:hAnsi="Calibri" w:cs="Calibri"/>
          <w:sz w:val="21"/>
          <w:szCs w:val="21"/>
        </w:rPr>
        <w:t xml:space="preserve"> может подтвердить распоряжение или отказаться от его проведения не позднее одного дня, следующего за днем приостановления Банком приема к исполнению указанного распоряжения</w:t>
      </w:r>
      <w:r w:rsidR="006F1729">
        <w:rPr>
          <w:rFonts w:ascii="Calibri" w:hAnsi="Calibri" w:cs="Calibri"/>
          <w:sz w:val="21"/>
          <w:szCs w:val="21"/>
        </w:rPr>
        <w:t xml:space="preserve">, </w:t>
      </w:r>
      <w:r w:rsidR="006F1729" w:rsidRPr="006F1729">
        <w:rPr>
          <w:rFonts w:ascii="Calibri" w:hAnsi="Calibri" w:cs="Calibri"/>
          <w:sz w:val="21"/>
          <w:szCs w:val="21"/>
        </w:rPr>
        <w:t>а также совершить повторную операцию.</w:t>
      </w:r>
    </w:p>
    <w:p w14:paraId="376467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не 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осуществления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может подтвердить распоряжение или отказаться от его проведения способами, предусмотренными настоящими Правилами, в том числе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телефонной связи.</w:t>
      </w:r>
    </w:p>
    <w:p w14:paraId="21F04DD1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При получении от Клиента подтверждения распоряжения или осуществлении действий по совершению клиентом </w:t>
      </w:r>
      <w:r w:rsidRPr="00683968">
        <w:rPr>
          <w:rFonts w:ascii="Calibri" w:hAnsi="Calibri" w:cs="Calibri"/>
          <w:sz w:val="21"/>
          <w:szCs w:val="21"/>
        </w:rPr>
        <w:t>повторной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операции Банк обязан незамедлительно принять к исполнению подтвержденное распоряжение клиента или совершить повторную операцию, при отсутствии иных установленных законодательством Российской Федерации оснований не принимать распоряжение клиента к исполнению.</w:t>
      </w:r>
    </w:p>
    <w:p w14:paraId="1AE612EF" w14:textId="77777777" w:rsidR="00683968" w:rsidRPr="00683968" w:rsidRDefault="00683968" w:rsidP="00683968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При неполучении от Клиента подтверждения распоряжения, указанное распоряжение считается не принятым к исполнению, а при осуществлении действий по совершению клиентом повторной операции способом, не предусмотренным настоящими Правилами, повторная операция считается несовершенной.</w:t>
      </w:r>
    </w:p>
    <w:p w14:paraId="077123A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</w:t>
      </w:r>
      <w:r w:rsidRPr="00683968">
        <w:rPr>
          <w:rFonts w:ascii="Calibri" w:hAnsi="Calibri" w:cs="Calibri"/>
          <w:sz w:val="21"/>
          <w:szCs w:val="21"/>
        </w:rPr>
        <w:t>осуществления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обязан подтвердить распоряжение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Системы ДБО или путем обращения в Банк, представив письменное заявление по форме Банка или в свободной форме.</w:t>
      </w:r>
    </w:p>
    <w:p w14:paraId="1A71ACCA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если, несмотря на направление клиентом подтверждения распоряжения или осуществление действий по совершению повторной операции, Банк получил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Банк приостанавливает прием к исполнению подтвержденного распоряжения клиента на два дня со дня направления клиентом подтверждения распоряжения или отказывает в совершении клиентом повторной операции. </w:t>
      </w:r>
    </w:p>
    <w:p w14:paraId="15FE832C" w14:textId="77777777" w:rsidR="00683968" w:rsidRPr="00683968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По истечении двух дней со дня направления клиентом подтверждения распоряжения Банк незамедлительно принимает к исполнению подтвержденное распоряжение клиента при отсутствии иных установленных законодательством РФ оснований не принимать подтвержденное распоряжение клиента к исполнению. </w:t>
      </w:r>
    </w:p>
    <w:p w14:paraId="5FFAF4E4" w14:textId="77777777" w:rsidR="00683968" w:rsidRPr="00A71F43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 отказа в совершении клиентом повторной операции по истечении двух дней со дня осуществления действий по совершению клиентом повторной операции Банк обязан совершить 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последующую повторную операцию клиента при отсутствии иных установленных законодательством РФ оснований не совершать последующую повторную операцию клиента.</w:t>
      </w:r>
    </w:p>
    <w:p w14:paraId="146A90FD" w14:textId="05F77922" w:rsidR="00683968" w:rsidRPr="00A71F43" w:rsidRDefault="00683968" w:rsidP="00683968">
      <w:pPr>
        <w:pStyle w:val="aa"/>
        <w:numPr>
          <w:ilvl w:val="2"/>
          <w:numId w:val="1"/>
        </w:numPr>
        <w:spacing w:line="240" w:lineRule="auto"/>
        <w:ind w:left="1559" w:hanging="851"/>
        <w:jc w:val="both"/>
        <w:rPr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Действия, указанные в п.6.2 настоящих Правил не распространяется на случаи осуществления переводов </w:t>
      </w:r>
      <w:r w:rsidRPr="00A71F43">
        <w:rPr>
          <w:rFonts w:ascii="Calibri" w:hAnsi="Calibri" w:cs="Calibri"/>
          <w:sz w:val="21"/>
          <w:szCs w:val="21"/>
        </w:rPr>
        <w:t>денежных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средств, являющихся заработной платой и (или) иными доходами, в отношении которых статьей 99 </w:t>
      </w:r>
      <w:r w:rsidRPr="00A71F43">
        <w:rPr>
          <w:rFonts w:ascii="Calibri" w:hAnsi="Calibri" w:cs="Calibri"/>
          <w:sz w:val="21"/>
          <w:szCs w:val="21"/>
        </w:rPr>
        <w:t>Федерального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закона от 2 октября 2007 года N 229-ФЗ "Об </w:t>
      </w:r>
      <w:r w:rsidRPr="00A71F43">
        <w:rPr>
          <w:rFonts w:ascii="Calibri" w:hAnsi="Calibri" w:cs="Calibri"/>
          <w:sz w:val="21"/>
          <w:szCs w:val="21"/>
        </w:rPr>
        <w:t>исполнительном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производстве" установлены ограничения размеров удержания, а также переводов денежных средств, являющихся доходами, на которые в соответствии со статьей 101 Федерального закона от 2 октября 2007 года N 229-ФЗ "Об исполнительном производстве" не может быть обращено взыскание.</w:t>
      </w:r>
    </w:p>
    <w:p w14:paraId="0F8EEB7E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В случае утраты электронного средства платежа и (или) его использования без добровольного </w:t>
      </w:r>
      <w:r w:rsidRPr="00A71F43">
        <w:rPr>
          <w:rFonts w:ascii="Calibri" w:hAnsi="Calibri" w:cs="Calibri"/>
          <w:sz w:val="21"/>
          <w:szCs w:val="21"/>
        </w:rPr>
        <w:t>согласия клиента клиент обязан незамедлительно уведомить Банк об этом в письменном виде, обратившись в Банк, или по телефону, но не позднее дня, следующего за днем получения от Банка уведомления о совершенной операции.</w:t>
      </w:r>
    </w:p>
    <w:p w14:paraId="78ECF0B9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>В случае, если Банк не исполнил обязанность по информированию Клиента о совершенной операции, Банк обязан возместить Клиенту сумму операции, о которой клиент не был проинформирован и которая была совершена без добровольного согласия клиента, в течение 30 дней после получения заявления клиента о возмещении суммы операции, совершенной без добровольного согласия клиента.</w:t>
      </w:r>
    </w:p>
    <w:p w14:paraId="34DBF300" w14:textId="428EDD44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информированию Клиента о совершенной операции и Клиент не направил </w:t>
      </w:r>
      <w:r w:rsidR="00A71F43" w:rsidRPr="00A71F43">
        <w:rPr>
          <w:rFonts w:ascii="Calibri" w:hAnsi="Calibri" w:cs="Calibri"/>
          <w:sz w:val="21"/>
          <w:szCs w:val="21"/>
        </w:rPr>
        <w:t xml:space="preserve">в </w:t>
      </w:r>
      <w:r w:rsidRPr="00A71F43">
        <w:rPr>
          <w:rFonts w:ascii="Calibri" w:hAnsi="Calibri" w:cs="Calibri"/>
          <w:sz w:val="21"/>
          <w:szCs w:val="21"/>
        </w:rPr>
        <w:t xml:space="preserve">Банк уведомление об утрате электронного средства платежа и (или) его использования без добровольного согласия Клиента, Банк не обязан возместить Клиенту сумму операции, совершенной без добровольного согласия клиента, за исключением случая, установленного частью 3.13 статьи 8 </w:t>
      </w:r>
      <w:r w:rsidR="000128AB" w:rsidRPr="000128AB">
        <w:rPr>
          <w:rFonts w:ascii="Calibri" w:hAnsi="Calibri" w:cs="Calibri"/>
          <w:sz w:val="21"/>
          <w:szCs w:val="21"/>
        </w:rPr>
        <w:t>Федерального закона от 27.06.2011 №161-ФЗ "О национальной платежной системе"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6B61F1B5" w14:textId="77777777" w:rsidR="00A71F43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уведомлению Клиента о совершенной операции и </w:t>
      </w:r>
      <w:r w:rsidR="00A71F43" w:rsidRPr="00A71F43"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 xml:space="preserve">лиент направил </w:t>
      </w:r>
      <w:r w:rsidR="00A71F43" w:rsidRPr="00A71F43">
        <w:rPr>
          <w:rFonts w:ascii="Calibri" w:hAnsi="Calibri" w:cs="Calibri"/>
          <w:sz w:val="21"/>
          <w:szCs w:val="21"/>
        </w:rPr>
        <w:t>в Банк уведомление об утрате электронного средства платежа и (или) его использования без добровольного согласия Клиента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,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Банк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обязан возместить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лиенту сумму операции, совершенной до момента направления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лиентом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уведомления, если не докажет, что </w:t>
      </w:r>
      <w:r w:rsid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лиент нарушил порядок использования электронного средства платежа, что повлекло совершение спорной операции.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6AA9142C" w14:textId="7FCBF0C0" w:rsidR="00CC26BC" w:rsidRDefault="00A71F43" w:rsidP="00A71F43">
      <w:pPr>
        <w:pStyle w:val="aa"/>
        <w:ind w:left="567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>
        <w:rPr>
          <w:rFonts w:ascii="Calibri" w:hAnsi="Calibri" w:cs="Calibri"/>
          <w:sz w:val="21"/>
          <w:szCs w:val="21"/>
        </w:rPr>
        <w:t xml:space="preserve">Возврат денежных средств осуществляется 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в течение 30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(тридцати)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 после получения заявления </w:t>
      </w:r>
      <w:r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лиента о возмещении суммы операции, а в случае трансграничного перевода денежных средств - в течение 60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(шестидесяти)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</w:t>
      </w:r>
      <w:r>
        <w:rPr>
          <w:rFonts w:ascii="Calibri" w:eastAsia="Calibri" w:hAnsi="Calibri" w:cs="Calibri"/>
          <w:sz w:val="21"/>
          <w:szCs w:val="21"/>
          <w:lang w:eastAsia="ru-RU"/>
        </w:rPr>
        <w:t>.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07221FA2" w14:textId="33227B11" w:rsidR="000D161C" w:rsidRDefault="000D161C" w:rsidP="000D161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sz w:val="21"/>
          <w:szCs w:val="21"/>
        </w:rPr>
        <w:t xml:space="preserve">В </w:t>
      </w:r>
      <w:r w:rsidRPr="000D161C">
        <w:rPr>
          <w:rFonts w:ascii="Calibri" w:hAnsi="Calibri" w:cs="Calibri"/>
          <w:sz w:val="21"/>
          <w:szCs w:val="21"/>
        </w:rPr>
        <w:t>случае, если Банк, обслуживающий плательщика, получает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и после получения от Банка России указанной информации исполняет распоряжение Клиента об осуществлении перевода денежных средств или совершает операцию с использованием платежных карт, перевод электронных денежных средств или перевод денежных средств с использованием сервиса быстрых платежей платежной системы Банка России, соответствующие признакам осуществления перевода денежных средств без добровольного согласия клиента, Банк, обслуживающий плательщика, обязан возместить Клиенту сумму перевода денежных средств или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 без добровольного согласия клиента в течение 30 (тридцати) календарных дней, следующих за днем получения соответствующего заявления Клиента.</w:t>
      </w:r>
    </w:p>
    <w:p w14:paraId="3F8E1E45" w14:textId="3EE261C6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bookmarkStart w:id="31" w:name="_Hlk174109183"/>
      <w:bookmarkStart w:id="32" w:name="_Hlk174348510"/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надлежащего исполнения Банком требований, предусмотренных частями 3.1 - 3.5, 3.8 - 3.11 настоящей статьи, а также частями 11.2 - 11.11 статьи 9 Федерального закона от 27.06.2011 №161-ФЗ "О национальной платежной системе"</w:t>
      </w:r>
      <w:bookmarkEnd w:id="31"/>
      <w:r w:rsidRPr="000D161C">
        <w:rPr>
          <w:rFonts w:ascii="Calibri" w:hAnsi="Calibri" w:cs="Calibri"/>
          <w:sz w:val="21"/>
          <w:szCs w:val="21"/>
        </w:rPr>
        <w:t>.</w:t>
      </w:r>
      <w:bookmarkEnd w:id="32"/>
    </w:p>
    <w:p w14:paraId="4F55172A" w14:textId="11B8B20B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проведения Клиентом операций с использованием электронного средства платежа, если Банк, в силу технологических особенностей проведения таких операций, не получает распоряжение Клиента на перевод денежных средств в момент ее совершения (например, ввод реквизитов электронного средства платежа на сторонних сайтах, в том числе в рамках сервисов пополнения платежных карт сторонних банков).</w:t>
      </w:r>
    </w:p>
    <w:p w14:paraId="54A12B3F" w14:textId="77777777" w:rsidR="00630905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3" w:name="_Toc17514841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3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604E874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45567871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215759C6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2F1BC8CA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57F2A846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132E7CCB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797638C8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476D43F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45D56FEA" w14:textId="77777777" w:rsidR="00365830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8333049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ED036E9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24D7730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865442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5FF3D61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286844FC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432B4639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6E31C7E7" w14:textId="77777777" w:rsidR="0094707B" w:rsidRPr="00321AE5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неуведомления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06CEE8E6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4AC97C5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2EB33B8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2D00109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768993E5" w14:textId="77777777" w:rsidR="007B51A5" w:rsidRPr="00321AE5" w:rsidRDefault="007B51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16FBC1FD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534DBBE2" w14:textId="77777777" w:rsidR="009A0385" w:rsidRPr="00321AE5" w:rsidRDefault="009A038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682DB70C" w14:textId="77777777" w:rsidR="004A66A1" w:rsidRPr="00A275A9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</w:t>
      </w:r>
      <w:r w:rsidRPr="00A275A9">
        <w:rPr>
          <w:rFonts w:cstheme="minorHAnsi"/>
          <w:sz w:val="21"/>
          <w:szCs w:val="21"/>
        </w:rPr>
        <w:t xml:space="preserve">ответственности Банка за нарушение условий Договора.  </w:t>
      </w:r>
    </w:p>
    <w:p w14:paraId="3CD4416B" w14:textId="77777777" w:rsidR="0094707B" w:rsidRPr="00A275A9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В случае несвоевременного списания средств со Счета Клиента или </w:t>
      </w:r>
      <w:proofErr w:type="gramStart"/>
      <w:r w:rsidRPr="00A275A9">
        <w:rPr>
          <w:rFonts w:cstheme="minorHAnsi"/>
          <w:sz w:val="21"/>
          <w:szCs w:val="21"/>
        </w:rPr>
        <w:t>несвоевременного  зачисления</w:t>
      </w:r>
      <w:proofErr w:type="gramEnd"/>
      <w:r w:rsidRPr="00A275A9">
        <w:rPr>
          <w:rFonts w:cstheme="minorHAnsi"/>
          <w:sz w:val="21"/>
          <w:szCs w:val="21"/>
        </w:rPr>
        <w:t xml:space="preserve">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35DE7B97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333821E7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0B7970CA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4CE8AF01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158E86FE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17DD78A5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266A1887" w14:textId="77777777" w:rsidR="0056516A" w:rsidRPr="00A275A9" w:rsidRDefault="0056516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A275A9">
        <w:rPr>
          <w:rFonts w:cstheme="minorHAnsi"/>
          <w:b/>
          <w:i/>
          <w:sz w:val="21"/>
          <w:szCs w:val="21"/>
        </w:rPr>
        <w:t>-</w:t>
      </w:r>
      <w:r w:rsidRPr="00A275A9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4F3BAA90" w14:textId="77777777" w:rsidR="00A275A9" w:rsidRPr="00250E30" w:rsidRDefault="00A275A9" w:rsidP="001A24C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cstheme="minorHAnsi"/>
          <w:sz w:val="21"/>
          <w:szCs w:val="21"/>
        </w:rPr>
        <w:t>Присоединяясь</w:t>
      </w:r>
      <w:r w:rsidRPr="00250E30">
        <w:rPr>
          <w:rFonts w:ascii="Calibri" w:hAnsi="Calibri" w:cs="Calibri"/>
          <w:sz w:val="21"/>
          <w:szCs w:val="21"/>
        </w:rPr>
        <w:t xml:space="preserve"> к настоящим Правилам, Клиент в соответствии с частью 3 статьи 6 Федерального закона от 27.07.2006 № 152-ФЗ «О персональных данных» (далее – ФЗ № 152-ФЗ) с даты подписания Клиентом любого Заявления на предоставление продуктов/услуги из числа предоставляемых Банком, поручает АКЦИОНЕРНОМУ ОБЩЕСТВУ «ВЛАДБИЗНЕСБАНК», адрес юридического лица: Россия, 600015, г. Владимир, пр-т Ленина, дом 35, регистрационный номер в Реестре операторов персональных данных – 11-0223893 обработку персональных данных (далее –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), которые предоставлены или будут предоставлены Банку, субъектов персональных данных (включая, но не ограничиваясь: уполномоченных лиц Клиента, в том числе его представителей по доверенности и иных лиц Клиента, уполномоченных, в частности, на получение от Банка/ направление Банку информации (сведений)) (далее – Субъекты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).</w:t>
      </w:r>
    </w:p>
    <w:p w14:paraId="3F0B4701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Настоящее поручение в соответствии с Законом дается на обработку следующих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:</w:t>
      </w:r>
    </w:p>
    <w:p w14:paraId="2EAFD266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фамилия, имя, отчество (при наличии);</w:t>
      </w:r>
    </w:p>
    <w:p w14:paraId="2A274F26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сведения о гражданстве;</w:t>
      </w:r>
    </w:p>
    <w:p w14:paraId="41143235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год, месяц, дата и место рождения;</w:t>
      </w:r>
    </w:p>
    <w:p w14:paraId="3ED6E715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реквизиты документа, удостоверяющего личность (серия, номер, дата выдачи, наименование органа, выдавшего документ и т.д.);</w:t>
      </w:r>
    </w:p>
    <w:p w14:paraId="556BE393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адрес места жительства (регистрации) / места пребывания, телефонный номер (мобильный, домашний, рабочий), адрес электронной почты,</w:t>
      </w:r>
    </w:p>
    <w:p w14:paraId="27065B2A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а также иная информация (сведения), содержащаяся</w:t>
      </w:r>
      <w:r w:rsidRPr="00A275A9">
        <w:rPr>
          <w:rFonts w:cs="Calibri"/>
          <w:spacing w:val="-1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в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представленных</w:t>
      </w:r>
      <w:r w:rsidRPr="00A275A9">
        <w:rPr>
          <w:rFonts w:cs="Calibri"/>
          <w:spacing w:val="-2"/>
          <w:sz w:val="21"/>
          <w:szCs w:val="21"/>
        </w:rPr>
        <w:t xml:space="preserve"> Клиентом </w:t>
      </w:r>
      <w:r w:rsidRPr="00A275A9">
        <w:rPr>
          <w:rFonts w:cs="Calibri"/>
          <w:sz w:val="21"/>
          <w:szCs w:val="21"/>
        </w:rPr>
        <w:t>документах,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необходимая</w:t>
      </w:r>
      <w:r w:rsidRPr="00A275A9">
        <w:rPr>
          <w:rFonts w:cs="Calibri"/>
          <w:spacing w:val="-1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для</w:t>
      </w:r>
      <w:r w:rsidRPr="00A275A9">
        <w:rPr>
          <w:rFonts w:cs="Calibri"/>
          <w:spacing w:val="-2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достижения указанных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в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настоящем</w:t>
      </w:r>
      <w:r w:rsidRPr="00A275A9">
        <w:rPr>
          <w:rFonts w:cs="Calibri"/>
          <w:spacing w:val="-5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поручении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целей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и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предусмотренная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законодательством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Российской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Федерации.</w:t>
      </w:r>
    </w:p>
    <w:p w14:paraId="39E42F27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Содержащееся в настоящем пункте Договора поручение на обработку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включает в себя совершение следующих действий с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: получение, сбор (включая сбор из общедоступных источников), запись, систематизация, накопление, хранение, уточнение (обновление, изменение), извлечение, использование, передача (распространение, предоставление, доступ), обезличивание, блокирование, удаление, уничтожение, с передачей и без передачи по локальной сети, с передачей и без передачи по информационно-телекоммуникационной сети «Интернет», как с использованием средств автоматизации, так и без использования таковых, в том числе в целях:</w:t>
      </w:r>
    </w:p>
    <w:p w14:paraId="01F1BD4B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заключения и дальнейшего надлежащего исполнения Договора с Банком;</w:t>
      </w:r>
    </w:p>
    <w:p w14:paraId="31F79CB8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 xml:space="preserve">централизованной обработки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ресурсами программно-аппаратных комплексов, используемых Банком;</w:t>
      </w:r>
    </w:p>
    <w:p w14:paraId="03441AB6" w14:textId="0EE999E3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Банк обязуется соблюдать принципы и правила обработки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, предусмотренные ФЗ № 152-ФЗ, а также соблюдать конфиденциальность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и обеспечивать безопасность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при их обработке. Требования к защите обрабатываемых персональных данных определяются Банком самостоятельно в соответствии со статьей 19 ФЗ № 152-ФЗ.</w:t>
      </w:r>
    </w:p>
    <w:p w14:paraId="66C176C1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Клиент подтверждает, что предоставил субъектам персональных данных информацию, предусмотренную п. 3 ст. 18 ФЗ № 152-ФЗ, а именно:</w:t>
      </w:r>
    </w:p>
    <w:p w14:paraId="26F5C4A0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наименование и адрес Банка;</w:t>
      </w:r>
    </w:p>
    <w:p w14:paraId="3D84F7EE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цель обработки персональных данных и ее правовое основание;</w:t>
      </w:r>
    </w:p>
    <w:p w14:paraId="31283C14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предполагаемые пользователи персональных данных;</w:t>
      </w:r>
    </w:p>
    <w:p w14:paraId="6F95A434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установленные ФЗ № 152-ФЗ права субъекта персональных данных;</w:t>
      </w:r>
    </w:p>
    <w:p w14:paraId="5AC95008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источник получения персональных данных.</w:t>
      </w:r>
    </w:p>
    <w:p w14:paraId="78102788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Обработка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осуществляется Банком с применением следующих способов (но не ограничиваясь ими): хранение, запись на электронные носители и их хранение, составление перечней, передача с соблюдением принципов и правил обработки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, установленных Законом, а также обеспечением конфиденциальности и безопасности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при их обработке.</w:t>
      </w:r>
    </w:p>
    <w:p w14:paraId="1EC98A70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Персональные данные обрабатываются в течение действия настоящего Договора, а также в течение 5 (пяти) лет с даты прекращения действия настоящего Договора.</w:t>
      </w:r>
    </w:p>
    <w:p w14:paraId="34D0B23F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Обрабатываемые Банком персональные данные субъектов персональных данных подлежат уничтожению по достижении указанных целей обработки или в случае утраты необходимости в достижении этих целей, если иное не предусмотрено федеральным законом.</w:t>
      </w:r>
    </w:p>
    <w:p w14:paraId="4552E045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Настоящим Клиент, на основании и во исполнение статьи 431.2 Гражданского кодекса Российской Федерации, заверяет Банк:</w:t>
      </w:r>
    </w:p>
    <w:p w14:paraId="1772988D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 xml:space="preserve">в получении им согласия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на обработку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Банком на вышеуказанных условиях, а также в уведомлении им этих лиц (Субъектов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) о получении и осуществлении Банком обработки их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>.</w:t>
      </w:r>
    </w:p>
    <w:p w14:paraId="225318C4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 xml:space="preserve">в том, что в случае изменения в составе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новых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будут переданы Банку только после получения от них согласия на обработку их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Банком и уведомления новых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о получении и осуществлении Банком обработки их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на условиях, изложенных выше.</w:t>
      </w:r>
    </w:p>
    <w:p w14:paraId="68E9CBE0" w14:textId="77777777" w:rsidR="00A275A9" w:rsidRPr="00A275A9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Клиент подтверждает, что ему известны правовые последствия недостоверности данных выше гарантий и заверений, предусмотренные пунктами 1 и 2 статьи 431.2 Гражданского кодекса Российской Федерации.</w:t>
      </w:r>
    </w:p>
    <w:p w14:paraId="6C3F44D0" w14:textId="77777777" w:rsidR="00365830" w:rsidRPr="00A275A9" w:rsidRDefault="00A275A9" w:rsidP="00A275A9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 xml:space="preserve">В </w:t>
      </w:r>
      <w:r w:rsidRPr="00250E30">
        <w:rPr>
          <w:rFonts w:ascii="Calibri" w:hAnsi="Calibri" w:cs="Calibri"/>
          <w:sz w:val="21"/>
          <w:szCs w:val="21"/>
        </w:rPr>
        <w:t>случае</w:t>
      </w:r>
      <w:r w:rsidRPr="00A275A9">
        <w:rPr>
          <w:rFonts w:cstheme="minorHAnsi"/>
          <w:sz w:val="21"/>
          <w:szCs w:val="21"/>
        </w:rPr>
        <w:t xml:space="preserve"> несоответствия действительности указанных в настоящем пункте гарантий Клиента о наличии у него письменного согласия вышеуказанных физических лиц на обработку их персональных данных в указанных целях, все расходы и убытки, которые может понести Банк в связи с обращением данных лиц за защитой своих прав, в полном объеме возлагаются на Клиента.</w:t>
      </w:r>
    </w:p>
    <w:p w14:paraId="523FC3BE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4" w:name="_Toc17514842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345245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E8F1E87" w14:textId="77777777" w:rsidR="001E60A6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392F87D" w14:textId="77777777" w:rsidR="009C7722" w:rsidRPr="00321AE5" w:rsidRDefault="001E60A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085385EA" w14:textId="77777777" w:rsidR="009E4146" w:rsidRPr="00321AE5" w:rsidRDefault="009E414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35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35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74525D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02C8AB88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67692365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6" w:name="_Toc17514842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3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77FD33A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0DD73A61" w14:textId="77777777" w:rsidR="004A66A1" w:rsidRPr="00321AE5" w:rsidRDefault="00BB7C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14E75AB5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A8F7F77" w14:textId="77777777" w:rsidR="00D87100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7" w:name="_Toc1751484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37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4C9A0987" w14:textId="77777777" w:rsidTr="00321AE5">
        <w:tc>
          <w:tcPr>
            <w:tcW w:w="2251" w:type="dxa"/>
          </w:tcPr>
          <w:p w14:paraId="3E19A410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8B7DD9D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38" w:name="_MON_1602675278"/>
        <w:bookmarkEnd w:id="38"/>
        <w:tc>
          <w:tcPr>
            <w:tcW w:w="2126" w:type="dxa"/>
          </w:tcPr>
          <w:p w14:paraId="40BDCE24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698FF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3" o:title=""/>
                </v:shape>
                <o:OLEObject Type="Embed" ProgID="Word.Document.12" ShapeID="_x0000_i1025" DrawAspect="Icon" ObjectID="_1785849856" r:id="rId14">
                  <o:FieldCodes>\s</o:FieldCodes>
                </o:OLEObject>
              </w:object>
            </w:r>
          </w:p>
        </w:tc>
      </w:tr>
      <w:tr w:rsidR="00CD2A1B" w:rsidRPr="00321AE5" w14:paraId="53EA0F77" w14:textId="77777777" w:rsidTr="00321AE5">
        <w:tc>
          <w:tcPr>
            <w:tcW w:w="2251" w:type="dxa"/>
          </w:tcPr>
          <w:p w14:paraId="4C6C60B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4C69900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39" w:name="_MON_1717504174"/>
        <w:bookmarkEnd w:id="39"/>
        <w:tc>
          <w:tcPr>
            <w:tcW w:w="2126" w:type="dxa"/>
          </w:tcPr>
          <w:p w14:paraId="01E89D60" w14:textId="77777777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6A02873">
                <v:shape id="_x0000_i1026" type="#_x0000_t75" style="width:76.5pt;height:49.5pt" o:ole="">
                  <v:imagedata r:id="rId15" o:title=""/>
                </v:shape>
                <o:OLEObject Type="Embed" ProgID="Word.Document.8" ShapeID="_x0000_i1026" DrawAspect="Icon" ObjectID="_1785849857" r:id="rId16">
                  <o:FieldCodes>\s</o:FieldCodes>
                </o:OLEObject>
              </w:object>
            </w:r>
          </w:p>
        </w:tc>
      </w:tr>
      <w:tr w:rsidR="00CD2A1B" w:rsidRPr="00321AE5" w14:paraId="23E8491A" w14:textId="77777777" w:rsidTr="00321AE5">
        <w:tc>
          <w:tcPr>
            <w:tcW w:w="2251" w:type="dxa"/>
          </w:tcPr>
          <w:p w14:paraId="55602CC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A302B8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39AC35AB" w14:textId="77777777" w:rsidR="00034177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  <w:p w14:paraId="1E93BF62" w14:textId="77777777" w:rsidR="003342E3" w:rsidRPr="00321AE5" w:rsidRDefault="003342E3" w:rsidP="00186C41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 xml:space="preserve">3.3 </w:t>
            </w:r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>
              <w:rPr>
                <w:rFonts w:cstheme="minorHAnsi"/>
                <w:sz w:val="21"/>
                <w:szCs w:val="21"/>
              </w:rPr>
              <w:t>выпуск цифровой карты</w:t>
            </w:r>
            <w:r w:rsidRPr="00321AE5">
              <w:rPr>
                <w:rFonts w:cstheme="minorHAnsi"/>
                <w:sz w:val="21"/>
                <w:szCs w:val="21"/>
              </w:rPr>
              <w:t>, направленное по Системе ДБО</w:t>
            </w:r>
          </w:p>
        </w:tc>
        <w:tc>
          <w:tcPr>
            <w:tcW w:w="2126" w:type="dxa"/>
          </w:tcPr>
          <w:p w14:paraId="2521D969" w14:textId="77777777" w:rsidR="00CD2A1B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3.1</w:t>
            </w:r>
          </w:p>
          <w:bookmarkStart w:id="40" w:name="_MON_1725701212"/>
          <w:bookmarkEnd w:id="40"/>
          <w:p w14:paraId="1E9E5D93" w14:textId="77777777" w:rsidR="003342E3" w:rsidRDefault="003D5385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93CCACC">
                <v:shape id="_x0000_i1027" type="#_x0000_t75" style="width:76.5pt;height:49.5pt" o:ole="">
                  <v:imagedata r:id="rId17" o:title=""/>
                </v:shape>
                <o:OLEObject Type="Embed" ProgID="Word.Document.12" ShapeID="_x0000_i1027" DrawAspect="Icon" ObjectID="_1785849858" r:id="rId18">
                  <o:FieldCodes>\s</o:FieldCodes>
                </o:OLEObject>
              </w:object>
            </w:r>
          </w:p>
          <w:p w14:paraId="3C788E5E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3.2</w:t>
            </w:r>
          </w:p>
          <w:bookmarkStart w:id="41" w:name="_MON_1725435878"/>
          <w:bookmarkEnd w:id="41"/>
          <w:p w14:paraId="77FA8E4D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2C3CDA3D">
                <v:shape id="_x0000_i1028" type="#_x0000_t75" style="width:76.5pt;height:49.5pt" o:ole="">
                  <v:imagedata r:id="rId19" o:title=""/>
                </v:shape>
                <o:OLEObject Type="Embed" ProgID="Word.Document.12" ShapeID="_x0000_i1028" DrawAspect="Icon" ObjectID="_1785849859" r:id="rId20">
                  <o:FieldCodes>\s</o:FieldCodes>
                </o:OLEObject>
              </w:object>
            </w:r>
          </w:p>
          <w:p w14:paraId="62321E3A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3.3</w:t>
            </w:r>
          </w:p>
          <w:bookmarkStart w:id="42" w:name="_MON_1725435897"/>
          <w:bookmarkEnd w:id="42"/>
          <w:p w14:paraId="37BE7375" w14:textId="77777777" w:rsidR="003342E3" w:rsidRPr="005023CA" w:rsidRDefault="003342E3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358D1FD1">
                <v:shape id="_x0000_i1029" type="#_x0000_t75" style="width:76.5pt;height:49.5pt" o:ole="">
                  <v:imagedata r:id="rId21" o:title=""/>
                </v:shape>
                <o:OLEObject Type="Embed" ProgID="Word.Document.12" ShapeID="_x0000_i1029" DrawAspect="Icon" ObjectID="_1785849860" r:id="rId22">
                  <o:FieldCodes>\s</o:FieldCodes>
                </o:OLEObject>
              </w:object>
            </w:r>
          </w:p>
          <w:p w14:paraId="206027EC" w14:textId="77777777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CD2A1B" w:rsidRPr="00321AE5" w14:paraId="4D19777B" w14:textId="77777777" w:rsidTr="00321AE5">
        <w:tc>
          <w:tcPr>
            <w:tcW w:w="2251" w:type="dxa"/>
          </w:tcPr>
          <w:p w14:paraId="21491F0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38D678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58887B88" w14:textId="77777777" w:rsidR="00CD2A1B" w:rsidRPr="00321AE5" w:rsidRDefault="00CD2A1B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06F7E441" w14:textId="77777777" w:rsidR="008A2715" w:rsidRPr="00321AE5" w:rsidRDefault="008A2715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6EFC4EE7" w14:textId="214A8DF4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  <w:bookmarkStart w:id="43" w:name="_MON_1749448349"/>
            <w:bookmarkEnd w:id="43"/>
            <w:r w:rsidR="00782535">
              <w:rPr>
                <w:rFonts w:cstheme="minorHAnsi"/>
                <w:sz w:val="21"/>
                <w:szCs w:val="21"/>
              </w:rPr>
              <w:object w:dxaOrig="1536" w:dyaOrig="994" w14:anchorId="443488E1">
                <v:shape id="_x0000_i1030" type="#_x0000_t75" style="width:76.5pt;height:49.5pt" o:ole="">
                  <v:imagedata r:id="rId23" o:title=""/>
                </v:shape>
                <o:OLEObject Type="Embed" ProgID="Word.Document.12" ShapeID="_x0000_i1030" DrawAspect="Icon" ObjectID="_1785849861" r:id="rId24">
                  <o:FieldCodes>\s</o:FieldCodes>
                </o:OLEObject>
              </w:object>
            </w:r>
          </w:p>
          <w:p w14:paraId="606BE415" w14:textId="6C317360" w:rsidR="00186C41" w:rsidRPr="007F2970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44" w:name="_MON_1749448913"/>
            <w:bookmarkEnd w:id="44"/>
            <w:r w:rsidR="00782535">
              <w:rPr>
                <w:rFonts w:cstheme="minorHAnsi"/>
                <w:sz w:val="21"/>
                <w:szCs w:val="21"/>
              </w:rPr>
              <w:object w:dxaOrig="1536" w:dyaOrig="994" w14:anchorId="40241300">
                <v:shape id="_x0000_i1031" type="#_x0000_t75" style="width:76.5pt;height:49.5pt" o:ole="">
                  <v:imagedata r:id="rId25" o:title=""/>
                </v:shape>
                <o:OLEObject Type="Embed" ProgID="Word.Document.12" ShapeID="_x0000_i1031" DrawAspect="Icon" ObjectID="_1785849862" r:id="rId26">
                  <o:FieldCodes>\s</o:FieldCodes>
                </o:OLEObject>
              </w:object>
            </w:r>
          </w:p>
          <w:p w14:paraId="2619F6B0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39DFB120" w14:textId="77777777" w:rsidTr="00321AE5">
        <w:tc>
          <w:tcPr>
            <w:tcW w:w="2251" w:type="dxa"/>
          </w:tcPr>
          <w:p w14:paraId="650996B4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BE75C3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45" w:name="_MON_1683964985"/>
        <w:bookmarkEnd w:id="45"/>
        <w:tc>
          <w:tcPr>
            <w:tcW w:w="2126" w:type="dxa"/>
          </w:tcPr>
          <w:p w14:paraId="35CAA318" w14:textId="2ADDF524" w:rsidR="001D2FB6" w:rsidRPr="00321AE5" w:rsidRDefault="00386199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770B7FCD">
                <v:shape id="_x0000_i1032" type="#_x0000_t75" style="width:79.5pt;height:48pt" o:ole="">
                  <v:imagedata r:id="rId27" o:title=""/>
                </v:shape>
                <o:OLEObject Type="Embed" ProgID="Word.Document.12" ShapeID="_x0000_i1032" DrawAspect="Icon" ObjectID="_1785849863" r:id="rId28">
                  <o:FieldCodes>\s</o:FieldCodes>
                </o:OLEObject>
              </w:object>
            </w:r>
          </w:p>
        </w:tc>
      </w:tr>
      <w:tr w:rsidR="001D2FB6" w:rsidRPr="00321AE5" w14:paraId="5BFB3DB6" w14:textId="77777777" w:rsidTr="00321AE5">
        <w:tc>
          <w:tcPr>
            <w:tcW w:w="2251" w:type="dxa"/>
          </w:tcPr>
          <w:p w14:paraId="559AF78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518081C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46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46"/>
          </w:p>
        </w:tc>
        <w:bookmarkStart w:id="47" w:name="_MON_1683711756"/>
        <w:bookmarkEnd w:id="47"/>
        <w:tc>
          <w:tcPr>
            <w:tcW w:w="2126" w:type="dxa"/>
          </w:tcPr>
          <w:p w14:paraId="75FBE7DF" w14:textId="1674EAFE" w:rsidR="001D2FB6" w:rsidRPr="00321AE5" w:rsidRDefault="00C23A88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0F32DE00">
                <v:shape id="_x0000_i1033" type="#_x0000_t75" style="width:79.5pt;height:48pt" o:ole="">
                  <v:imagedata r:id="rId29" o:title=""/>
                </v:shape>
                <o:OLEObject Type="Embed" ProgID="Word.Document.12" ShapeID="_x0000_i1033" DrawAspect="Icon" ObjectID="_1785849864" r:id="rId30">
                  <o:FieldCodes>\s</o:FieldCodes>
                </o:OLEObject>
              </w:object>
            </w:r>
          </w:p>
        </w:tc>
      </w:tr>
      <w:tr w:rsidR="001D2FB6" w:rsidRPr="00321AE5" w14:paraId="6B22B8F0" w14:textId="77777777" w:rsidTr="00321AE5">
        <w:tc>
          <w:tcPr>
            <w:tcW w:w="2251" w:type="dxa"/>
          </w:tcPr>
          <w:p w14:paraId="507B57F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6E996D0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48" w:name="_MON_1683711803"/>
        <w:bookmarkEnd w:id="48"/>
        <w:tc>
          <w:tcPr>
            <w:tcW w:w="2126" w:type="dxa"/>
          </w:tcPr>
          <w:p w14:paraId="6A4B705E" w14:textId="647D7E6D" w:rsidR="001D2FB6" w:rsidRPr="00321AE5" w:rsidRDefault="00386199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2D7B69A9">
                <v:shape id="_x0000_i1034" type="#_x0000_t75" style="width:79.5pt;height:48pt" o:ole="">
                  <v:imagedata r:id="rId31" o:title=""/>
                </v:shape>
                <o:OLEObject Type="Embed" ProgID="Word.Document.8" ShapeID="_x0000_i1034" DrawAspect="Icon" ObjectID="_1785849865" r:id="rId32">
                  <o:FieldCodes>\s</o:FieldCodes>
                </o:OLEObject>
              </w:object>
            </w:r>
          </w:p>
        </w:tc>
      </w:tr>
      <w:tr w:rsidR="001D2FB6" w:rsidRPr="00321AE5" w14:paraId="637A006E" w14:textId="77777777" w:rsidTr="00321AE5">
        <w:tc>
          <w:tcPr>
            <w:tcW w:w="2251" w:type="dxa"/>
          </w:tcPr>
          <w:p w14:paraId="2E1DB38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447CB12F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7EA636EE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49964704" w14:textId="77777777" w:rsidR="001D2FB6" w:rsidRPr="00321AE5" w:rsidRDefault="001D2FB6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52F365A" w14:textId="77777777" w:rsidR="00AC3173" w:rsidRPr="00321AE5" w:rsidRDefault="00AC3173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1F44E2A1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49" w:name="_MON_1624975310"/>
          <w:bookmarkEnd w:id="49"/>
          <w:p w14:paraId="30B6FC5A" w14:textId="77777777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291530E">
                <v:shape id="_x0000_i1035" type="#_x0000_t75" style="width:79.5pt;height:50.25pt" o:ole="">
                  <v:imagedata r:id="rId33" o:title=""/>
                </v:shape>
                <o:OLEObject Type="Embed" ProgID="Word.Document.12" ShapeID="_x0000_i1035" DrawAspect="Icon" ObjectID="_1785849866" r:id="rId34">
                  <o:FieldCodes>\s</o:FieldCodes>
                </o:OLEObject>
              </w:object>
            </w:r>
          </w:p>
          <w:p w14:paraId="76FBD592" w14:textId="77777777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50" w:name="_MON_1622881388"/>
          <w:bookmarkEnd w:id="50"/>
          <w:p w14:paraId="363D29D1" w14:textId="77777777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C2C380C">
                <v:shape id="_x0000_i1036" type="#_x0000_t75" style="width:79.5pt;height:50.25pt" o:ole="">
                  <v:imagedata r:id="rId35" o:title=""/>
                </v:shape>
                <o:OLEObject Type="Embed" ProgID="Word.Document.12" ShapeID="_x0000_i1036" DrawAspect="Icon" ObjectID="_1785849867" r:id="rId36">
                  <o:FieldCodes>\s</o:FieldCodes>
                </o:OLEObject>
              </w:object>
            </w:r>
          </w:p>
        </w:tc>
      </w:tr>
      <w:tr w:rsidR="001D2FB6" w:rsidRPr="00321AE5" w14:paraId="2943746D" w14:textId="77777777" w:rsidTr="00321AE5">
        <w:tc>
          <w:tcPr>
            <w:tcW w:w="2251" w:type="dxa"/>
          </w:tcPr>
          <w:p w14:paraId="5A6F5D1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523E9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51" w:name="_MON_1727502586"/>
        <w:bookmarkEnd w:id="51"/>
        <w:tc>
          <w:tcPr>
            <w:tcW w:w="2126" w:type="dxa"/>
          </w:tcPr>
          <w:p w14:paraId="57386339" w14:textId="64097F97" w:rsidR="001D2FB6" w:rsidRPr="00321AE5" w:rsidRDefault="00C23A88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576EF6DB">
                <v:shape id="_x0000_i1037" type="#_x0000_t75" style="width:79.5pt;height:48pt" o:ole="">
                  <v:imagedata r:id="rId37" o:title=""/>
                </v:shape>
                <o:OLEObject Type="Embed" ProgID="Word.Document.12" ShapeID="_x0000_i1037" DrawAspect="Icon" ObjectID="_1785849868" r:id="rId38">
                  <o:FieldCodes>\s</o:FieldCodes>
                </o:OLEObject>
              </w:object>
            </w:r>
          </w:p>
        </w:tc>
      </w:tr>
      <w:tr w:rsidR="00BB6FC4" w:rsidRPr="00321AE5" w14:paraId="5A3EAE81" w14:textId="77777777" w:rsidTr="00321AE5">
        <w:tc>
          <w:tcPr>
            <w:tcW w:w="2251" w:type="dxa"/>
          </w:tcPr>
          <w:p w14:paraId="1BD63099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0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3131D80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52" w:name="_MON_1622881416"/>
        <w:bookmarkEnd w:id="52"/>
        <w:tc>
          <w:tcPr>
            <w:tcW w:w="2126" w:type="dxa"/>
          </w:tcPr>
          <w:p w14:paraId="0F5F68A8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70108DF">
                <v:shape id="_x0000_i1038" type="#_x0000_t75" style="width:79.5pt;height:50.25pt" o:ole="">
                  <v:imagedata r:id="rId39" o:title=""/>
                </v:shape>
                <o:OLEObject Type="Embed" ProgID="Word.Document.12" ShapeID="_x0000_i1038" DrawAspect="Icon" ObjectID="_1785849869" r:id="rId40">
                  <o:FieldCodes>\s</o:FieldCodes>
                </o:OLEObject>
              </w:object>
            </w:r>
          </w:p>
        </w:tc>
      </w:tr>
      <w:tr w:rsidR="00BB6FC4" w:rsidRPr="00321AE5" w14:paraId="0A509C28" w14:textId="77777777" w:rsidTr="00321AE5">
        <w:tc>
          <w:tcPr>
            <w:tcW w:w="2251" w:type="dxa"/>
          </w:tcPr>
          <w:p w14:paraId="31B9618E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FE0647F" w14:textId="77777777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4E7C22C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53" w:name="_MON_1622881445"/>
        <w:bookmarkEnd w:id="53"/>
        <w:tc>
          <w:tcPr>
            <w:tcW w:w="2126" w:type="dxa"/>
          </w:tcPr>
          <w:p w14:paraId="0B4FAA9A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DBE40A1">
                <v:shape id="_x0000_i1039" type="#_x0000_t75" style="width:79.5pt;height:50.25pt" o:ole="">
                  <v:imagedata r:id="rId41" o:title=""/>
                </v:shape>
                <o:OLEObject Type="Embed" ProgID="Word.Document.12" ShapeID="_x0000_i1039" DrawAspect="Icon" ObjectID="_1785849870" r:id="rId42">
                  <o:FieldCodes>\s</o:FieldCodes>
                </o:OLEObject>
              </w:object>
            </w:r>
          </w:p>
        </w:tc>
      </w:tr>
      <w:tr w:rsidR="001D2FB6" w:rsidRPr="00321AE5" w14:paraId="6FF1461E" w14:textId="77777777" w:rsidTr="00321AE5">
        <w:tc>
          <w:tcPr>
            <w:tcW w:w="2251" w:type="dxa"/>
          </w:tcPr>
          <w:p w14:paraId="5183659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8DC9756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54" w:name="_MON_1604908551"/>
        <w:bookmarkEnd w:id="54"/>
        <w:tc>
          <w:tcPr>
            <w:tcW w:w="2126" w:type="dxa"/>
          </w:tcPr>
          <w:p w14:paraId="01A69D68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6C256B9">
                <v:shape id="_x0000_i1040" type="#_x0000_t75" style="width:79.5pt;height:50.25pt" o:ole="">
                  <v:imagedata r:id="rId43" o:title=""/>
                </v:shape>
                <o:OLEObject Type="Embed" ProgID="Word.Document.12" ShapeID="_x0000_i1040" DrawAspect="Icon" ObjectID="_1785849871" r:id="rId44">
                  <o:FieldCodes>\s</o:FieldCodes>
                </o:OLEObject>
              </w:object>
            </w:r>
          </w:p>
        </w:tc>
      </w:tr>
      <w:tr w:rsidR="001D2FB6" w:rsidRPr="00321AE5" w14:paraId="5A446DF7" w14:textId="77777777" w:rsidTr="00321AE5">
        <w:tc>
          <w:tcPr>
            <w:tcW w:w="2251" w:type="dxa"/>
          </w:tcPr>
          <w:p w14:paraId="161BD49A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44B7E5F2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55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55"/>
          </w:p>
        </w:tc>
        <w:bookmarkStart w:id="56" w:name="_MON_1717502320"/>
        <w:bookmarkEnd w:id="56"/>
        <w:tc>
          <w:tcPr>
            <w:tcW w:w="2126" w:type="dxa"/>
          </w:tcPr>
          <w:p w14:paraId="5DFD5220" w14:textId="77777777" w:rsidR="001D2FB6" w:rsidRPr="00321AE5" w:rsidRDefault="004F6238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4885E92C">
                <v:shape id="_x0000_i1041" type="#_x0000_t75" style="width:76.5pt;height:49.5pt" o:ole="">
                  <v:imagedata r:id="rId45" o:title=""/>
                </v:shape>
                <o:OLEObject Type="Embed" ProgID="Word.Document.12" ShapeID="_x0000_i1041" DrawAspect="Icon" ObjectID="_1785849872" r:id="rId46">
                  <o:FieldCodes>\s</o:FieldCodes>
                </o:OLEObject>
              </w:object>
            </w:r>
          </w:p>
        </w:tc>
      </w:tr>
      <w:tr w:rsidR="00BE52B1" w:rsidRPr="00321AE5" w14:paraId="28DB5C79" w14:textId="77777777" w:rsidTr="00321AE5">
        <w:tc>
          <w:tcPr>
            <w:tcW w:w="2251" w:type="dxa"/>
          </w:tcPr>
          <w:p w14:paraId="0E3B7C7E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</w:p>
        </w:tc>
        <w:tc>
          <w:tcPr>
            <w:tcW w:w="5682" w:type="dxa"/>
          </w:tcPr>
          <w:p w14:paraId="1B23A67F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57" w:name="_MON_1604908612"/>
        <w:bookmarkEnd w:id="57"/>
        <w:tc>
          <w:tcPr>
            <w:tcW w:w="2126" w:type="dxa"/>
          </w:tcPr>
          <w:p w14:paraId="41B71CDF" w14:textId="77777777" w:rsidR="00BE52B1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44F2163">
                <v:shape id="_x0000_i1042" type="#_x0000_t75" style="width:79.5pt;height:50.25pt" o:ole="">
                  <v:imagedata r:id="rId47" o:title=""/>
                </v:shape>
                <o:OLEObject Type="Embed" ProgID="Word.Document.12" ShapeID="_x0000_i1042" DrawAspect="Icon" ObjectID="_1785849873" r:id="rId48">
                  <o:FieldCodes>\s</o:FieldCodes>
                </o:OLEObject>
              </w:object>
            </w:r>
          </w:p>
        </w:tc>
      </w:tr>
      <w:tr w:rsidR="00BE1D10" w:rsidRPr="00321AE5" w14:paraId="333E6950" w14:textId="77777777" w:rsidTr="00321AE5">
        <w:tc>
          <w:tcPr>
            <w:tcW w:w="2251" w:type="dxa"/>
          </w:tcPr>
          <w:p w14:paraId="0277500C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№15</w:t>
            </w:r>
          </w:p>
        </w:tc>
        <w:tc>
          <w:tcPr>
            <w:tcW w:w="5682" w:type="dxa"/>
          </w:tcPr>
          <w:p w14:paraId="364697C7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присоединение к Правилам комплексного обслуживания</w:t>
            </w:r>
          </w:p>
        </w:tc>
        <w:bookmarkStart w:id="58" w:name="_MON_1717576450"/>
        <w:bookmarkEnd w:id="58"/>
        <w:tc>
          <w:tcPr>
            <w:tcW w:w="2126" w:type="dxa"/>
          </w:tcPr>
          <w:p w14:paraId="4D3988B5" w14:textId="77777777" w:rsidR="00BE1D10" w:rsidRPr="00321AE5" w:rsidRDefault="00413F2C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AC0BC16">
                <v:shape id="_x0000_i1043" type="#_x0000_t75" style="width:76.5pt;height:49.5pt" o:ole="">
                  <v:imagedata r:id="rId49" o:title=""/>
                </v:shape>
                <o:OLEObject Type="Embed" ProgID="Word.Document.12" ShapeID="_x0000_i1043" DrawAspect="Icon" ObjectID="_1785849874" r:id="rId50">
                  <o:FieldCodes>\s</o:FieldCodes>
                </o:OLEObject>
              </w:object>
            </w:r>
          </w:p>
        </w:tc>
      </w:tr>
    </w:tbl>
    <w:p w14:paraId="7C5AE891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51"/>
      <w:footerReference w:type="default" r:id="rId52"/>
      <w:headerReference w:type="first" r:id="rId53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BD291B" w14:textId="77777777" w:rsidR="003A069A" w:rsidRDefault="003A069A" w:rsidP="00425890">
      <w:pPr>
        <w:spacing w:after="0" w:line="240" w:lineRule="auto"/>
      </w:pPr>
      <w:r>
        <w:separator/>
      </w:r>
    </w:p>
  </w:endnote>
  <w:endnote w:type="continuationSeparator" w:id="0">
    <w:p w14:paraId="15A2A853" w14:textId="77777777" w:rsidR="003A069A" w:rsidRDefault="003A069A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DF25CF3" w14:textId="77777777" w:rsidR="003A069A" w:rsidRPr="00321AE5" w:rsidRDefault="003A069A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55E4CCD0" w14:textId="77777777" w:rsidR="003A069A" w:rsidRDefault="003A069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FC9220" w14:textId="77777777" w:rsidR="003A069A" w:rsidRDefault="003A069A" w:rsidP="00425890">
      <w:pPr>
        <w:spacing w:after="0" w:line="240" w:lineRule="auto"/>
      </w:pPr>
      <w:r>
        <w:separator/>
      </w:r>
    </w:p>
  </w:footnote>
  <w:footnote w:type="continuationSeparator" w:id="0">
    <w:p w14:paraId="799134BA" w14:textId="77777777" w:rsidR="003A069A" w:rsidRDefault="003A069A" w:rsidP="00425890">
      <w:pPr>
        <w:spacing w:after="0" w:line="240" w:lineRule="auto"/>
      </w:pPr>
      <w:r>
        <w:continuationSeparator/>
      </w:r>
    </w:p>
  </w:footnote>
  <w:footnote w:id="1">
    <w:p w14:paraId="13B7B8E0" w14:textId="77777777" w:rsidR="003A069A" w:rsidRDefault="003A069A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0A3C2D57" w14:textId="77777777" w:rsidR="003A069A" w:rsidRDefault="003A069A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  <w:footnote w:id="3">
    <w:p w14:paraId="1DB069E8" w14:textId="77777777" w:rsidR="00A71F43" w:rsidRPr="00130431" w:rsidRDefault="00A71F43" w:rsidP="00A71F43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>В соответствии с Федеральным законом от 27.06.2011 №161-ФЗ "О национальной платежной системе", электронное средство платежа - средство и (или) способ, позволяющие клиенту оператора по переводу денежных средств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</w:t>
      </w:r>
      <w:r>
        <w:rPr>
          <w:rFonts w:ascii="Calibri" w:hAnsi="Calibri" w:cs="Calibri"/>
          <w:sz w:val="16"/>
          <w:szCs w:val="16"/>
        </w:rPr>
        <w:t xml:space="preserve"> и/или</w:t>
      </w:r>
      <w:r w:rsidRPr="0002082C">
        <w:rPr>
          <w:rFonts w:ascii="Calibri" w:hAnsi="Calibri" w:cs="Calibri"/>
          <w:sz w:val="16"/>
          <w:szCs w:val="16"/>
        </w:rPr>
        <w:t xml:space="preserve"> иных технических устройств.</w:t>
      </w:r>
    </w:p>
  </w:footnote>
  <w:footnote w:id="4">
    <w:p w14:paraId="1196E9CA" w14:textId="77777777" w:rsidR="00683968" w:rsidRPr="0002082C" w:rsidRDefault="00683968" w:rsidP="00683968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 xml:space="preserve">Указание Банка России от 13.06.2024 №6748-У "О порядке подачи клиентом оператора по переводу денежных средств в Банк России заявления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клиента, порядке принятия Банком России мотивированного решения об удовлетворении или об отказе в удовлетворении заявления клиента оператора по переводу денежных средств или мотивированного заявления оператора по переводу денежных средств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и порядке получения оператором по переводу денежных средств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клиента"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0E2777" w14:textId="77777777" w:rsidR="003A069A" w:rsidRDefault="003A069A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40CD0B0" wp14:editId="7AAE9C24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29264C" w14:textId="77777777" w:rsidR="003A069A" w:rsidRDefault="003A069A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17A917BA" wp14:editId="4CFFFDC8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3" w15:restartNumberingAfterBreak="0">
    <w:nsid w:val="144676A9"/>
    <w:multiLevelType w:val="hybridMultilevel"/>
    <w:tmpl w:val="E3B07180"/>
    <w:lvl w:ilvl="0" w:tplc="4448D572">
      <w:start w:val="1"/>
      <w:numFmt w:val="bullet"/>
      <w:lvlText w:val=""/>
      <w:lvlJc w:val="left"/>
      <w:pPr>
        <w:ind w:left="8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4" w15:restartNumberingAfterBreak="0">
    <w:nsid w:val="22DD3414"/>
    <w:multiLevelType w:val="multilevel"/>
    <w:tmpl w:val="D32A832C"/>
    <w:lvl w:ilvl="0">
      <w:start w:val="1"/>
      <w:numFmt w:val="decimal"/>
      <w:lvlText w:val="%1."/>
      <w:lvlJc w:val="left"/>
      <w:pPr>
        <w:ind w:left="362" w:hanging="231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2" w:hanging="414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59" w:hanging="728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560" w:hanging="7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60" w:hanging="7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58" w:hanging="7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57" w:hanging="7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655" w:hanging="7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254" w:hanging="728"/>
      </w:pPr>
      <w:rPr>
        <w:rFonts w:hint="default"/>
        <w:lang w:val="ru-RU" w:eastAsia="en-US" w:bidi="ar-SA"/>
      </w:rPr>
    </w:lvl>
  </w:abstractNum>
  <w:abstractNum w:abstractNumId="5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7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9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 w15:restartNumberingAfterBreak="0">
    <w:nsid w:val="412D1E7C"/>
    <w:multiLevelType w:val="hybridMultilevel"/>
    <w:tmpl w:val="789C5D2E"/>
    <w:lvl w:ilvl="0" w:tplc="4448D572">
      <w:start w:val="1"/>
      <w:numFmt w:val="bullet"/>
      <w:lvlText w:val=""/>
      <w:lvlJc w:val="left"/>
      <w:pPr>
        <w:ind w:left="8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</w:abstractNum>
  <w:abstractNum w:abstractNumId="11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5F975E8F"/>
    <w:multiLevelType w:val="hybridMultilevel"/>
    <w:tmpl w:val="B8B217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0" w15:restartNumberingAfterBreak="0">
    <w:nsid w:val="658B64A7"/>
    <w:multiLevelType w:val="hybridMultilevel"/>
    <w:tmpl w:val="4D44B106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22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3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779181155">
    <w:abstractNumId w:val="14"/>
  </w:num>
  <w:num w:numId="2" w16cid:durableId="1254821619">
    <w:abstractNumId w:val="5"/>
  </w:num>
  <w:num w:numId="3" w16cid:durableId="1971088944">
    <w:abstractNumId w:val="13"/>
  </w:num>
  <w:num w:numId="4" w16cid:durableId="343897589">
    <w:abstractNumId w:val="12"/>
  </w:num>
  <w:num w:numId="5" w16cid:durableId="422267986">
    <w:abstractNumId w:val="22"/>
  </w:num>
  <w:num w:numId="6" w16cid:durableId="2118408203">
    <w:abstractNumId w:val="24"/>
  </w:num>
  <w:num w:numId="7" w16cid:durableId="1613781915">
    <w:abstractNumId w:val="2"/>
  </w:num>
  <w:num w:numId="8" w16cid:durableId="1399672044">
    <w:abstractNumId w:val="9"/>
  </w:num>
  <w:num w:numId="9" w16cid:durableId="1870994521">
    <w:abstractNumId w:val="16"/>
  </w:num>
  <w:num w:numId="10" w16cid:durableId="225528804">
    <w:abstractNumId w:val="6"/>
  </w:num>
  <w:num w:numId="11" w16cid:durableId="1385370865">
    <w:abstractNumId w:val="1"/>
  </w:num>
  <w:num w:numId="12" w16cid:durableId="1219247213">
    <w:abstractNumId w:val="15"/>
  </w:num>
  <w:num w:numId="13" w16cid:durableId="1907950792">
    <w:abstractNumId w:val="7"/>
  </w:num>
  <w:num w:numId="14" w16cid:durableId="2118981711">
    <w:abstractNumId w:val="0"/>
  </w:num>
  <w:num w:numId="15" w16cid:durableId="1124690365">
    <w:abstractNumId w:val="19"/>
  </w:num>
  <w:num w:numId="16" w16cid:durableId="1317758116">
    <w:abstractNumId w:val="11"/>
  </w:num>
  <w:num w:numId="17" w16cid:durableId="176120558">
    <w:abstractNumId w:val="17"/>
  </w:num>
  <w:num w:numId="18" w16cid:durableId="379594513">
    <w:abstractNumId w:val="21"/>
  </w:num>
  <w:num w:numId="19" w16cid:durableId="1094520626">
    <w:abstractNumId w:val="8"/>
  </w:num>
  <w:num w:numId="20" w16cid:durableId="1680505232">
    <w:abstractNumId w:val="23"/>
  </w:num>
  <w:num w:numId="21" w16cid:durableId="1804693666">
    <w:abstractNumId w:val="20"/>
  </w:num>
  <w:num w:numId="22" w16cid:durableId="2067946183">
    <w:abstractNumId w:val="18"/>
  </w:num>
  <w:num w:numId="23" w16cid:durableId="2023819135">
    <w:abstractNumId w:val="10"/>
  </w:num>
  <w:num w:numId="24" w16cid:durableId="2012758275">
    <w:abstractNumId w:val="3"/>
  </w:num>
  <w:num w:numId="25" w16cid:durableId="228004002">
    <w:abstractNumId w:val="4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8AB"/>
    <w:rsid w:val="00012B05"/>
    <w:rsid w:val="00013993"/>
    <w:rsid w:val="00013F5E"/>
    <w:rsid w:val="00014CAD"/>
    <w:rsid w:val="00015CB4"/>
    <w:rsid w:val="0002753F"/>
    <w:rsid w:val="00033360"/>
    <w:rsid w:val="000336AF"/>
    <w:rsid w:val="00034177"/>
    <w:rsid w:val="00034E39"/>
    <w:rsid w:val="0004155C"/>
    <w:rsid w:val="00041F8E"/>
    <w:rsid w:val="000426A9"/>
    <w:rsid w:val="000427BC"/>
    <w:rsid w:val="000479A3"/>
    <w:rsid w:val="00051750"/>
    <w:rsid w:val="00054B5A"/>
    <w:rsid w:val="000576A3"/>
    <w:rsid w:val="00062EA5"/>
    <w:rsid w:val="00063460"/>
    <w:rsid w:val="000664B8"/>
    <w:rsid w:val="00070383"/>
    <w:rsid w:val="00071D11"/>
    <w:rsid w:val="00073AE2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161C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101756"/>
    <w:rsid w:val="00105243"/>
    <w:rsid w:val="00111130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24541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24C8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E4C2F"/>
    <w:rsid w:val="001E60A6"/>
    <w:rsid w:val="001E69E1"/>
    <w:rsid w:val="001E7011"/>
    <w:rsid w:val="001F10F7"/>
    <w:rsid w:val="001F1352"/>
    <w:rsid w:val="001F25FD"/>
    <w:rsid w:val="001F5FBA"/>
    <w:rsid w:val="00201BB9"/>
    <w:rsid w:val="002038DE"/>
    <w:rsid w:val="0020789B"/>
    <w:rsid w:val="00207956"/>
    <w:rsid w:val="0021069F"/>
    <w:rsid w:val="00210BCA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46608"/>
    <w:rsid w:val="00250CA1"/>
    <w:rsid w:val="00250E30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C3655"/>
    <w:rsid w:val="002D0916"/>
    <w:rsid w:val="002D23F6"/>
    <w:rsid w:val="002D4A8C"/>
    <w:rsid w:val="002D6689"/>
    <w:rsid w:val="002E2B01"/>
    <w:rsid w:val="002E2B20"/>
    <w:rsid w:val="002E5D05"/>
    <w:rsid w:val="002E686F"/>
    <w:rsid w:val="002E6AB1"/>
    <w:rsid w:val="002E7DE4"/>
    <w:rsid w:val="002F0D9E"/>
    <w:rsid w:val="002F4159"/>
    <w:rsid w:val="002F6DED"/>
    <w:rsid w:val="003042D2"/>
    <w:rsid w:val="00305C0C"/>
    <w:rsid w:val="00307126"/>
    <w:rsid w:val="0031071F"/>
    <w:rsid w:val="00314705"/>
    <w:rsid w:val="003163BA"/>
    <w:rsid w:val="00316E80"/>
    <w:rsid w:val="00317165"/>
    <w:rsid w:val="00321AE5"/>
    <w:rsid w:val="00322ABC"/>
    <w:rsid w:val="00322F80"/>
    <w:rsid w:val="0032669E"/>
    <w:rsid w:val="00326B92"/>
    <w:rsid w:val="00330E6C"/>
    <w:rsid w:val="00330FC7"/>
    <w:rsid w:val="00331DE9"/>
    <w:rsid w:val="003342E3"/>
    <w:rsid w:val="00340BAB"/>
    <w:rsid w:val="0034335A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1C24"/>
    <w:rsid w:val="00382493"/>
    <w:rsid w:val="00385681"/>
    <w:rsid w:val="00386199"/>
    <w:rsid w:val="0038767C"/>
    <w:rsid w:val="00390D0E"/>
    <w:rsid w:val="003912DC"/>
    <w:rsid w:val="003938B2"/>
    <w:rsid w:val="00394927"/>
    <w:rsid w:val="003A069A"/>
    <w:rsid w:val="003A07E6"/>
    <w:rsid w:val="003A32AC"/>
    <w:rsid w:val="003A6D4B"/>
    <w:rsid w:val="003B026D"/>
    <w:rsid w:val="003B7D98"/>
    <w:rsid w:val="003D46EA"/>
    <w:rsid w:val="003D5385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3700"/>
    <w:rsid w:val="0042519B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715DC"/>
    <w:rsid w:val="00474B4D"/>
    <w:rsid w:val="004758DF"/>
    <w:rsid w:val="00476679"/>
    <w:rsid w:val="00484FCB"/>
    <w:rsid w:val="00485C10"/>
    <w:rsid w:val="00485CC9"/>
    <w:rsid w:val="00487E44"/>
    <w:rsid w:val="004902A5"/>
    <w:rsid w:val="004909BC"/>
    <w:rsid w:val="00496577"/>
    <w:rsid w:val="004A1625"/>
    <w:rsid w:val="004A2846"/>
    <w:rsid w:val="004A3DA9"/>
    <w:rsid w:val="004A4402"/>
    <w:rsid w:val="004A66A1"/>
    <w:rsid w:val="004A7DA1"/>
    <w:rsid w:val="004B07B2"/>
    <w:rsid w:val="004B5A93"/>
    <w:rsid w:val="004C1DAC"/>
    <w:rsid w:val="004C5A70"/>
    <w:rsid w:val="004C78F7"/>
    <w:rsid w:val="004C7BBC"/>
    <w:rsid w:val="004D3172"/>
    <w:rsid w:val="004D3ED1"/>
    <w:rsid w:val="004E1E36"/>
    <w:rsid w:val="004E2F99"/>
    <w:rsid w:val="004E6C9B"/>
    <w:rsid w:val="004F103B"/>
    <w:rsid w:val="004F54A2"/>
    <w:rsid w:val="004F562F"/>
    <w:rsid w:val="004F6238"/>
    <w:rsid w:val="005023CA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4E5"/>
    <w:rsid w:val="00563673"/>
    <w:rsid w:val="00564534"/>
    <w:rsid w:val="00564C9B"/>
    <w:rsid w:val="005650E6"/>
    <w:rsid w:val="0056516A"/>
    <w:rsid w:val="00575240"/>
    <w:rsid w:val="00576D05"/>
    <w:rsid w:val="00577994"/>
    <w:rsid w:val="0058082C"/>
    <w:rsid w:val="005814A4"/>
    <w:rsid w:val="00587D7A"/>
    <w:rsid w:val="00592824"/>
    <w:rsid w:val="00592E7B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0FAD"/>
    <w:rsid w:val="0062140B"/>
    <w:rsid w:val="00621BAC"/>
    <w:rsid w:val="00622CAA"/>
    <w:rsid w:val="00623280"/>
    <w:rsid w:val="006306DB"/>
    <w:rsid w:val="006308E2"/>
    <w:rsid w:val="00630905"/>
    <w:rsid w:val="006317E8"/>
    <w:rsid w:val="00632882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753A9"/>
    <w:rsid w:val="0068095C"/>
    <w:rsid w:val="00683968"/>
    <w:rsid w:val="0068611A"/>
    <w:rsid w:val="00687958"/>
    <w:rsid w:val="00693672"/>
    <w:rsid w:val="006948E7"/>
    <w:rsid w:val="00695042"/>
    <w:rsid w:val="00696118"/>
    <w:rsid w:val="006A4511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1729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B0C"/>
    <w:rsid w:val="00747C35"/>
    <w:rsid w:val="00747C46"/>
    <w:rsid w:val="00760E63"/>
    <w:rsid w:val="00762F74"/>
    <w:rsid w:val="00763D01"/>
    <w:rsid w:val="00763F98"/>
    <w:rsid w:val="00764EBB"/>
    <w:rsid w:val="0077233B"/>
    <w:rsid w:val="00774AC7"/>
    <w:rsid w:val="00775F1E"/>
    <w:rsid w:val="00782535"/>
    <w:rsid w:val="007847E2"/>
    <w:rsid w:val="00784B48"/>
    <w:rsid w:val="00785430"/>
    <w:rsid w:val="0079186E"/>
    <w:rsid w:val="00797371"/>
    <w:rsid w:val="007A20DB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2970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5372F"/>
    <w:rsid w:val="0085561F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119F"/>
    <w:rsid w:val="008B301B"/>
    <w:rsid w:val="008B3946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9DF"/>
    <w:rsid w:val="008F5E6C"/>
    <w:rsid w:val="008F7791"/>
    <w:rsid w:val="0090104A"/>
    <w:rsid w:val="00901F6C"/>
    <w:rsid w:val="00903C2A"/>
    <w:rsid w:val="009040CD"/>
    <w:rsid w:val="00904D74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0BCA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4E7C"/>
    <w:rsid w:val="00985124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D6FD5"/>
    <w:rsid w:val="009E3597"/>
    <w:rsid w:val="009E4146"/>
    <w:rsid w:val="009E4739"/>
    <w:rsid w:val="009E642F"/>
    <w:rsid w:val="009F5097"/>
    <w:rsid w:val="00A009F4"/>
    <w:rsid w:val="00A01578"/>
    <w:rsid w:val="00A02847"/>
    <w:rsid w:val="00A03A57"/>
    <w:rsid w:val="00A03AE7"/>
    <w:rsid w:val="00A15AA8"/>
    <w:rsid w:val="00A218D1"/>
    <w:rsid w:val="00A22F50"/>
    <w:rsid w:val="00A275A9"/>
    <w:rsid w:val="00A36B2B"/>
    <w:rsid w:val="00A37DDB"/>
    <w:rsid w:val="00A44659"/>
    <w:rsid w:val="00A46E82"/>
    <w:rsid w:val="00A4709C"/>
    <w:rsid w:val="00A553AB"/>
    <w:rsid w:val="00A62768"/>
    <w:rsid w:val="00A62C8F"/>
    <w:rsid w:val="00A63963"/>
    <w:rsid w:val="00A64218"/>
    <w:rsid w:val="00A655AF"/>
    <w:rsid w:val="00A66521"/>
    <w:rsid w:val="00A66A25"/>
    <w:rsid w:val="00A7079D"/>
    <w:rsid w:val="00A71F43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C142C"/>
    <w:rsid w:val="00AC181F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25A"/>
    <w:rsid w:val="00B66FE7"/>
    <w:rsid w:val="00B671BE"/>
    <w:rsid w:val="00B67C6D"/>
    <w:rsid w:val="00B72C57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E75D3"/>
    <w:rsid w:val="00BF25DF"/>
    <w:rsid w:val="00BF7313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21C7F"/>
    <w:rsid w:val="00C23A88"/>
    <w:rsid w:val="00C23B82"/>
    <w:rsid w:val="00C24DA4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2822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3965"/>
    <w:rsid w:val="00CA6618"/>
    <w:rsid w:val="00CA7D19"/>
    <w:rsid w:val="00CB0000"/>
    <w:rsid w:val="00CB1481"/>
    <w:rsid w:val="00CB3FB9"/>
    <w:rsid w:val="00CB47B9"/>
    <w:rsid w:val="00CC26BC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4F22"/>
    <w:rsid w:val="00D409C6"/>
    <w:rsid w:val="00D41A27"/>
    <w:rsid w:val="00D4421B"/>
    <w:rsid w:val="00D465AF"/>
    <w:rsid w:val="00D52EA6"/>
    <w:rsid w:val="00D550A0"/>
    <w:rsid w:val="00D57702"/>
    <w:rsid w:val="00D61721"/>
    <w:rsid w:val="00D63F29"/>
    <w:rsid w:val="00D65A05"/>
    <w:rsid w:val="00D65C23"/>
    <w:rsid w:val="00D7090B"/>
    <w:rsid w:val="00D71DD4"/>
    <w:rsid w:val="00D74E68"/>
    <w:rsid w:val="00D8009D"/>
    <w:rsid w:val="00D87100"/>
    <w:rsid w:val="00D87E83"/>
    <w:rsid w:val="00D91CAF"/>
    <w:rsid w:val="00D92C93"/>
    <w:rsid w:val="00D93B27"/>
    <w:rsid w:val="00D93EB7"/>
    <w:rsid w:val="00D94BCE"/>
    <w:rsid w:val="00DA06C7"/>
    <w:rsid w:val="00DA0C34"/>
    <w:rsid w:val="00DA125F"/>
    <w:rsid w:val="00DA34AA"/>
    <w:rsid w:val="00DA3AEB"/>
    <w:rsid w:val="00DA473A"/>
    <w:rsid w:val="00DB0D72"/>
    <w:rsid w:val="00DB2093"/>
    <w:rsid w:val="00DB2F89"/>
    <w:rsid w:val="00DB4998"/>
    <w:rsid w:val="00DB4A58"/>
    <w:rsid w:val="00DB7482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E7E63"/>
    <w:rsid w:val="00EF7603"/>
    <w:rsid w:val="00F00036"/>
    <w:rsid w:val="00F03284"/>
    <w:rsid w:val="00F10985"/>
    <w:rsid w:val="00F13740"/>
    <w:rsid w:val="00F16B4D"/>
    <w:rsid w:val="00F17043"/>
    <w:rsid w:val="00F230AF"/>
    <w:rsid w:val="00F2442B"/>
    <w:rsid w:val="00F30A2B"/>
    <w:rsid w:val="00F336AA"/>
    <w:rsid w:val="00F363CC"/>
    <w:rsid w:val="00F37040"/>
    <w:rsid w:val="00F47FC5"/>
    <w:rsid w:val="00F5186D"/>
    <w:rsid w:val="00F542F8"/>
    <w:rsid w:val="00F54453"/>
    <w:rsid w:val="00F6171C"/>
    <w:rsid w:val="00F61E68"/>
    <w:rsid w:val="00F6395E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2A60"/>
    <w:rsid w:val="00FB445E"/>
    <w:rsid w:val="00FB5826"/>
    <w:rsid w:val="00FD05D6"/>
    <w:rsid w:val="00FD3BAB"/>
    <w:rsid w:val="00FD6511"/>
    <w:rsid w:val="00FD6F57"/>
    <w:rsid w:val="00FD7779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52708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7"/>
      </w:numPr>
    </w:pPr>
  </w:style>
  <w:style w:type="numbering" w:customStyle="1" w:styleId="WW8Num6">
    <w:name w:val="WW8Num6"/>
    <w:basedOn w:val="a2"/>
    <w:rsid w:val="00963C6D"/>
    <w:pPr>
      <w:numPr>
        <w:numId w:val="8"/>
      </w:numPr>
    </w:pPr>
  </w:style>
  <w:style w:type="numbering" w:customStyle="1" w:styleId="WW8Num5">
    <w:name w:val="WW8Num5"/>
    <w:basedOn w:val="a2"/>
    <w:rsid w:val="00963C6D"/>
    <w:pPr>
      <w:numPr>
        <w:numId w:val="9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emf"/><Relationship Id="rId18" Type="http://schemas.openxmlformats.org/officeDocument/2006/relationships/package" Target="embeddings/Microsoft_Word_Document1.docx"/><Relationship Id="rId26" Type="http://schemas.openxmlformats.org/officeDocument/2006/relationships/package" Target="embeddings/Microsoft_Word_Document5.docx"/><Relationship Id="rId39" Type="http://schemas.openxmlformats.org/officeDocument/2006/relationships/image" Target="media/image14.emf"/><Relationship Id="rId21" Type="http://schemas.openxmlformats.org/officeDocument/2006/relationships/image" Target="media/image5.emf"/><Relationship Id="rId34" Type="http://schemas.openxmlformats.org/officeDocument/2006/relationships/package" Target="embeddings/Microsoft_Word_Document8.docx"/><Relationship Id="rId42" Type="http://schemas.openxmlformats.org/officeDocument/2006/relationships/package" Target="embeddings/Microsoft_Word_Document12.docx"/><Relationship Id="rId47" Type="http://schemas.openxmlformats.org/officeDocument/2006/relationships/image" Target="media/image18.emf"/><Relationship Id="rId50" Type="http://schemas.openxmlformats.org/officeDocument/2006/relationships/package" Target="embeddings/Microsoft_Word_Document16.docx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Microsoft_Word_97_-_2003_Document.doc"/><Relationship Id="rId29" Type="http://schemas.openxmlformats.org/officeDocument/2006/relationships/image" Target="media/image9.emf"/><Relationship Id="rId11" Type="http://schemas.openxmlformats.org/officeDocument/2006/relationships/hyperlink" Target="mailto:info@vlbb.ru" TargetMode="External"/><Relationship Id="rId24" Type="http://schemas.openxmlformats.org/officeDocument/2006/relationships/package" Target="embeddings/Microsoft_Word_Document4.docx"/><Relationship Id="rId32" Type="http://schemas.openxmlformats.org/officeDocument/2006/relationships/oleObject" Target="embeddings/Microsoft_Word_97_-_2003_Document1.doc"/><Relationship Id="rId37" Type="http://schemas.openxmlformats.org/officeDocument/2006/relationships/image" Target="media/image13.emf"/><Relationship Id="rId40" Type="http://schemas.openxmlformats.org/officeDocument/2006/relationships/package" Target="embeddings/Microsoft_Word_Document11.docx"/><Relationship Id="rId45" Type="http://schemas.openxmlformats.org/officeDocument/2006/relationships/image" Target="media/image17.emf"/><Relationship Id="rId53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4.emf"/><Relationship Id="rId31" Type="http://schemas.openxmlformats.org/officeDocument/2006/relationships/image" Target="media/image10.emf"/><Relationship Id="rId44" Type="http://schemas.openxmlformats.org/officeDocument/2006/relationships/package" Target="embeddings/Microsoft_Word_Document13.docx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.docx"/><Relationship Id="rId22" Type="http://schemas.openxmlformats.org/officeDocument/2006/relationships/package" Target="embeddings/Microsoft_Word_Document3.docx"/><Relationship Id="rId27" Type="http://schemas.openxmlformats.org/officeDocument/2006/relationships/image" Target="media/image8.emf"/><Relationship Id="rId30" Type="http://schemas.openxmlformats.org/officeDocument/2006/relationships/package" Target="embeddings/Microsoft_Word_Document7.docx"/><Relationship Id="rId35" Type="http://schemas.openxmlformats.org/officeDocument/2006/relationships/image" Target="media/image12.emf"/><Relationship Id="rId43" Type="http://schemas.openxmlformats.org/officeDocument/2006/relationships/image" Target="media/image16.emf"/><Relationship Id="rId48" Type="http://schemas.openxmlformats.org/officeDocument/2006/relationships/package" Target="embeddings/Microsoft_Word_Document15.docx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yperlink" Target="https://login.consultant.ru/link/?req=doc&amp;base=LAW&amp;n=466192&amp;dst=1122" TargetMode="External"/><Relationship Id="rId17" Type="http://schemas.openxmlformats.org/officeDocument/2006/relationships/image" Target="media/image3.emf"/><Relationship Id="rId25" Type="http://schemas.openxmlformats.org/officeDocument/2006/relationships/image" Target="media/image7.emf"/><Relationship Id="rId33" Type="http://schemas.openxmlformats.org/officeDocument/2006/relationships/image" Target="media/image11.emf"/><Relationship Id="rId38" Type="http://schemas.openxmlformats.org/officeDocument/2006/relationships/package" Target="embeddings/Microsoft_Word_Document10.docx"/><Relationship Id="rId46" Type="http://schemas.openxmlformats.org/officeDocument/2006/relationships/package" Target="embeddings/Microsoft_Word_Document14.docx"/><Relationship Id="rId20" Type="http://schemas.openxmlformats.org/officeDocument/2006/relationships/package" Target="embeddings/Microsoft_Word_Document2.docx"/><Relationship Id="rId41" Type="http://schemas.openxmlformats.org/officeDocument/2006/relationships/image" Target="media/image15.emf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emf"/><Relationship Id="rId23" Type="http://schemas.openxmlformats.org/officeDocument/2006/relationships/image" Target="media/image6.emf"/><Relationship Id="rId28" Type="http://schemas.openxmlformats.org/officeDocument/2006/relationships/package" Target="embeddings/Microsoft_Word_Document6.docx"/><Relationship Id="rId36" Type="http://schemas.openxmlformats.org/officeDocument/2006/relationships/package" Target="embeddings/Microsoft_Word_Document9.docx"/><Relationship Id="rId49" Type="http://schemas.openxmlformats.org/officeDocument/2006/relationships/image" Target="media/image19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336</TotalTime>
  <Pages>23</Pages>
  <Words>12287</Words>
  <Characters>70039</Characters>
  <Application>Microsoft Office Word</Application>
  <DocSecurity>0</DocSecurity>
  <Lines>583</Lines>
  <Paragraphs>164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Кротова Светлана</cp:lastModifiedBy>
  <cp:revision>12</cp:revision>
  <cp:lastPrinted>2020-02-27T05:07:00Z</cp:lastPrinted>
  <dcterms:created xsi:type="dcterms:W3CDTF">2024-08-09T08:49:00Z</dcterms:created>
  <dcterms:modified xsi:type="dcterms:W3CDTF">2024-08-22T13:37:00Z</dcterms:modified>
</cp:coreProperties>
</file>